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62" w:rsidRPr="00F94946" w:rsidRDefault="00FE3D62" w:rsidP="00F94946">
      <w:pPr>
        <w:pStyle w:val="af7"/>
        <w:spacing w:line="276" w:lineRule="auto"/>
        <w:jc w:val="both"/>
      </w:pPr>
    </w:p>
    <w:p w:rsidR="000D7CD2" w:rsidRDefault="000D7CD2" w:rsidP="00F94946">
      <w:pPr>
        <w:pStyle w:val="af7"/>
        <w:spacing w:line="276" w:lineRule="auto"/>
        <w:jc w:val="both"/>
        <w:rPr>
          <w:sz w:val="24"/>
          <w:szCs w:val="24"/>
        </w:rPr>
      </w:pPr>
    </w:p>
    <w:p w:rsidR="000D7CD2" w:rsidRDefault="000D7CD2" w:rsidP="00F94946">
      <w:pPr>
        <w:pStyle w:val="af7"/>
        <w:spacing w:line="276" w:lineRule="auto"/>
        <w:jc w:val="both"/>
        <w:rPr>
          <w:sz w:val="24"/>
          <w:szCs w:val="24"/>
        </w:rPr>
      </w:pPr>
    </w:p>
    <w:p w:rsidR="000D7CD2" w:rsidRDefault="000D7CD2" w:rsidP="00F94946">
      <w:pPr>
        <w:pStyle w:val="af7"/>
        <w:spacing w:line="276" w:lineRule="auto"/>
        <w:jc w:val="both"/>
        <w:rPr>
          <w:sz w:val="24"/>
          <w:szCs w:val="24"/>
        </w:rPr>
      </w:pPr>
    </w:p>
    <w:p w:rsidR="00993133" w:rsidRDefault="00993133" w:rsidP="00912341">
      <w:pPr>
        <w:pStyle w:val="af7"/>
        <w:tabs>
          <w:tab w:val="left" w:pos="2685"/>
          <w:tab w:val="right" w:pos="9359"/>
        </w:tabs>
        <w:spacing w:line="276" w:lineRule="auto"/>
        <w:rPr>
          <w:sz w:val="24"/>
          <w:szCs w:val="24"/>
        </w:rPr>
      </w:pPr>
    </w:p>
    <w:p w:rsidR="002B2083" w:rsidRDefault="000D7CD2" w:rsidP="00912341">
      <w:pPr>
        <w:pStyle w:val="af7"/>
        <w:tabs>
          <w:tab w:val="left" w:pos="2685"/>
          <w:tab w:val="right" w:pos="935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2341">
        <w:rPr>
          <w:sz w:val="24"/>
          <w:szCs w:val="24"/>
        </w:rPr>
        <w:t xml:space="preserve">                                            </w:t>
      </w:r>
      <w:r w:rsidR="00912341">
        <w:rPr>
          <w:sz w:val="24"/>
          <w:szCs w:val="24"/>
        </w:rPr>
        <w:tab/>
      </w:r>
      <w:r w:rsidR="00516D47">
        <w:rPr>
          <w:sz w:val="24"/>
          <w:szCs w:val="24"/>
        </w:rPr>
        <w:t>Утвержен</w:t>
      </w:r>
    </w:p>
    <w:p w:rsidR="00912341" w:rsidRDefault="00912341" w:rsidP="00912341">
      <w:pPr>
        <w:pStyle w:val="af7"/>
        <w:tabs>
          <w:tab w:val="left" w:pos="2685"/>
          <w:tab w:val="right" w:pos="9359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6D47">
        <w:rPr>
          <w:sz w:val="24"/>
          <w:szCs w:val="24"/>
        </w:rPr>
        <w:t>п</w:t>
      </w:r>
      <w:r>
        <w:rPr>
          <w:sz w:val="24"/>
          <w:szCs w:val="24"/>
        </w:rPr>
        <w:t>остановлени</w:t>
      </w:r>
      <w:r w:rsidR="00516D47">
        <w:rPr>
          <w:sz w:val="24"/>
          <w:szCs w:val="24"/>
        </w:rPr>
        <w:t xml:space="preserve">ем </w:t>
      </w:r>
      <w:r>
        <w:rPr>
          <w:sz w:val="24"/>
          <w:szCs w:val="24"/>
        </w:rPr>
        <w:t xml:space="preserve"> администрации</w:t>
      </w:r>
    </w:p>
    <w:p w:rsidR="00912341" w:rsidRDefault="00912341" w:rsidP="00912341">
      <w:pPr>
        <w:pStyle w:val="af7"/>
        <w:tabs>
          <w:tab w:val="left" w:pos="2685"/>
          <w:tab w:val="right" w:pos="9359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 Борский</w:t>
      </w:r>
    </w:p>
    <w:p w:rsidR="00912341" w:rsidRDefault="00912341" w:rsidP="00912341">
      <w:pPr>
        <w:pStyle w:val="af7"/>
        <w:tabs>
          <w:tab w:val="left" w:pos="2685"/>
          <w:tab w:val="right" w:pos="9359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Самарской области </w:t>
      </w:r>
    </w:p>
    <w:p w:rsidR="00912341" w:rsidRPr="00CC08E9" w:rsidRDefault="003E4B31" w:rsidP="003E4B31">
      <w:pPr>
        <w:pStyle w:val="af7"/>
        <w:tabs>
          <w:tab w:val="left" w:pos="2100"/>
          <w:tab w:val="left" w:pos="2685"/>
          <w:tab w:val="right" w:pos="935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="00912341">
        <w:rPr>
          <w:sz w:val="24"/>
          <w:szCs w:val="24"/>
        </w:rPr>
        <w:t xml:space="preserve">т </w:t>
      </w:r>
      <w:r w:rsidR="00CE5B47" w:rsidRPr="00CC08E9">
        <w:rPr>
          <w:sz w:val="24"/>
          <w:szCs w:val="24"/>
        </w:rPr>
        <w:t xml:space="preserve">27.10.2016 </w:t>
      </w:r>
      <w:r w:rsidR="00912341">
        <w:rPr>
          <w:sz w:val="24"/>
          <w:szCs w:val="24"/>
        </w:rPr>
        <w:t>№</w:t>
      </w:r>
      <w:r w:rsidR="00CE5B47" w:rsidRPr="00CC08E9">
        <w:rPr>
          <w:sz w:val="24"/>
          <w:szCs w:val="24"/>
        </w:rPr>
        <w:t>853</w:t>
      </w:r>
    </w:p>
    <w:p w:rsidR="003E4B31" w:rsidRDefault="003E4B31" w:rsidP="006B5596">
      <w:pPr>
        <w:pStyle w:val="32"/>
        <w:keepNext/>
        <w:keepLines/>
        <w:shd w:val="clear" w:color="auto" w:fill="auto"/>
        <w:spacing w:before="0" w:after="0" w:line="250" w:lineRule="exact"/>
        <w:ind w:left="4180"/>
        <w:rPr>
          <w:sz w:val="28"/>
          <w:szCs w:val="28"/>
        </w:rPr>
      </w:pPr>
      <w:bookmarkStart w:id="0" w:name="bookmark5"/>
    </w:p>
    <w:p w:rsidR="006B5596" w:rsidRPr="00D45E49" w:rsidRDefault="006B5596" w:rsidP="003E4B31">
      <w:pPr>
        <w:pStyle w:val="32"/>
        <w:keepNext/>
        <w:keepLines/>
        <w:shd w:val="clear" w:color="auto" w:fill="auto"/>
        <w:spacing w:before="0" w:after="0" w:line="240" w:lineRule="auto"/>
        <w:ind w:left="4180"/>
        <w:rPr>
          <w:sz w:val="28"/>
          <w:szCs w:val="28"/>
        </w:rPr>
      </w:pPr>
      <w:r w:rsidRPr="00D45E49">
        <w:rPr>
          <w:sz w:val="28"/>
          <w:szCs w:val="28"/>
        </w:rPr>
        <w:t>Порядок</w:t>
      </w:r>
      <w:bookmarkEnd w:id="0"/>
    </w:p>
    <w:p w:rsidR="006B5596" w:rsidRPr="00D45E49" w:rsidRDefault="006B5596" w:rsidP="003E4B31">
      <w:pPr>
        <w:pStyle w:val="32"/>
        <w:keepNext/>
        <w:keepLines/>
        <w:shd w:val="clear" w:color="auto" w:fill="auto"/>
        <w:spacing w:before="0" w:after="134" w:line="240" w:lineRule="auto"/>
        <w:ind w:firstLine="720"/>
        <w:jc w:val="both"/>
        <w:rPr>
          <w:sz w:val="28"/>
          <w:szCs w:val="28"/>
        </w:rPr>
      </w:pPr>
      <w:bookmarkStart w:id="1" w:name="bookmark6"/>
      <w:r w:rsidRPr="00D45E49">
        <w:rPr>
          <w:sz w:val="28"/>
          <w:szCs w:val="28"/>
        </w:rPr>
        <w:t>проведения паспортизации объектов социальной инфраструктуры</w:t>
      </w:r>
      <w:bookmarkEnd w:id="1"/>
    </w:p>
    <w:p w:rsidR="006B5596" w:rsidRPr="00D45E49" w:rsidRDefault="006B5596" w:rsidP="003E4B31">
      <w:pPr>
        <w:pStyle w:val="32"/>
        <w:keepNext/>
        <w:keepLines/>
        <w:shd w:val="clear" w:color="auto" w:fill="auto"/>
        <w:spacing w:before="0" w:after="0" w:line="240" w:lineRule="auto"/>
        <w:ind w:left="3480"/>
        <w:rPr>
          <w:sz w:val="28"/>
          <w:szCs w:val="28"/>
        </w:rPr>
      </w:pPr>
      <w:bookmarkStart w:id="2" w:name="bookmark7"/>
      <w:r w:rsidRPr="00D45E49">
        <w:rPr>
          <w:sz w:val="28"/>
          <w:szCs w:val="28"/>
        </w:rPr>
        <w:t>I. Общие положения</w:t>
      </w:r>
      <w:bookmarkEnd w:id="2"/>
    </w:p>
    <w:p w:rsidR="006B5596" w:rsidRPr="00D45E49" w:rsidRDefault="006B5596" w:rsidP="003E4B31">
      <w:pPr>
        <w:pStyle w:val="12"/>
        <w:numPr>
          <w:ilvl w:val="1"/>
          <w:numId w:val="4"/>
        </w:numPr>
        <w:shd w:val="clear" w:color="auto" w:fill="auto"/>
        <w:tabs>
          <w:tab w:val="left" w:pos="1090"/>
        </w:tabs>
        <w:spacing w:line="240" w:lineRule="auto"/>
        <w:ind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 xml:space="preserve">Настоящий Порядок определяет правила проведения на территории </w:t>
      </w:r>
      <w:r w:rsidR="000D7CD2">
        <w:rPr>
          <w:sz w:val="28"/>
          <w:szCs w:val="28"/>
        </w:rPr>
        <w:t>муниципального района Борский</w:t>
      </w:r>
      <w:r w:rsidR="00912341" w:rsidRPr="00D45E49">
        <w:rPr>
          <w:sz w:val="28"/>
          <w:szCs w:val="28"/>
        </w:rPr>
        <w:t xml:space="preserve"> Самарской области</w:t>
      </w:r>
      <w:r w:rsidRPr="00D45E49">
        <w:rPr>
          <w:sz w:val="28"/>
          <w:szCs w:val="28"/>
        </w:rPr>
        <w:t xml:space="preserve"> паспортизации объектов социальной инфраструктуры в приоритетных для инвалидов и других маломобильных граждан сферах деятельности (далее - Паспортизация).</w:t>
      </w:r>
    </w:p>
    <w:p w:rsidR="006B5596" w:rsidRPr="00D45E49" w:rsidRDefault="006B5596" w:rsidP="003E4B31">
      <w:pPr>
        <w:pStyle w:val="12"/>
        <w:numPr>
          <w:ilvl w:val="1"/>
          <w:numId w:val="4"/>
        </w:numPr>
        <w:shd w:val="clear" w:color="auto" w:fill="auto"/>
        <w:tabs>
          <w:tab w:val="left" w:pos="1022"/>
        </w:tabs>
        <w:spacing w:line="240" w:lineRule="auto"/>
        <w:ind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Паспортизация проводится в целях получения информации о состоянии доступности объектов социальной инфраструктуры и услуг в приоритетных для инвалидов и других маломобильных граждан сферах жизнедеятельности, разработки планов и программ адаптации объектов социальной инфраструктур и развития услуг с учетом потребности инвалидов и других маломобильных граждан.</w:t>
      </w:r>
    </w:p>
    <w:p w:rsidR="006B5596" w:rsidRPr="00D45E49" w:rsidRDefault="006B5596" w:rsidP="003E4B31">
      <w:pPr>
        <w:pStyle w:val="12"/>
        <w:numPr>
          <w:ilvl w:val="1"/>
          <w:numId w:val="4"/>
        </w:numPr>
        <w:shd w:val="clear" w:color="auto" w:fill="auto"/>
        <w:tabs>
          <w:tab w:val="left" w:pos="1032"/>
        </w:tabs>
        <w:spacing w:line="240" w:lineRule="auto"/>
        <w:ind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В целях создания единой информационной системы учета сведений об объектах социальной инфраструктур и проводимой Паспортизации формируются районный реестр объектов социальной инфраструктур и услуг в приоритетных для инвалидов и других маломобильных граждан сферах жизнедеятельности.</w:t>
      </w:r>
    </w:p>
    <w:p w:rsidR="006B5596" w:rsidRPr="00D45E49" w:rsidRDefault="006B5596" w:rsidP="003E4B31">
      <w:pPr>
        <w:pStyle w:val="12"/>
        <w:numPr>
          <w:ilvl w:val="1"/>
          <w:numId w:val="4"/>
        </w:numPr>
        <w:shd w:val="clear" w:color="auto" w:fill="auto"/>
        <w:tabs>
          <w:tab w:val="left" w:pos="984"/>
        </w:tabs>
        <w:spacing w:line="240" w:lineRule="auto"/>
        <w:ind w:firstLine="720"/>
        <w:rPr>
          <w:sz w:val="28"/>
          <w:szCs w:val="28"/>
        </w:rPr>
      </w:pPr>
      <w:r w:rsidRPr="00D45E49">
        <w:rPr>
          <w:sz w:val="28"/>
          <w:szCs w:val="28"/>
        </w:rPr>
        <w:t>В настоящем порядке используются следующие основные понятия:</w:t>
      </w:r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45E49">
        <w:rPr>
          <w:sz w:val="28"/>
          <w:szCs w:val="28"/>
        </w:rPr>
        <w:t>объекты социальной инфраструктуры - жилые, общественные,</w:t>
      </w:r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right="20"/>
        <w:rPr>
          <w:sz w:val="28"/>
          <w:szCs w:val="28"/>
        </w:rPr>
      </w:pPr>
      <w:r w:rsidRPr="00D45E49">
        <w:rPr>
          <w:sz w:val="28"/>
          <w:szCs w:val="28"/>
        </w:rPr>
        <w:t>производственные здания, строения и сооружения, в том числе спортивные сооружения, места отдыха, сооружения для проведения культурно-зрелищных мероприятий, здания, строения, сооружения торговли, сферы услуг, медицины, другие учреждения;</w:t>
      </w:r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адаптация объекта социальной инфраструктуры - комплекс мер, направленных на переоборудование (приспособление) объектов недвижимости, предметов, сооружений, конструкций в целях обеспечения его максимальной доступности для инвалидов и других маломобильных граждан с учетом допустимости необходимых изменений, а также имеющихся организационных, технических и финансовых возможностей.</w:t>
      </w:r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анкетирование - направление руководителям учреждений анкет, сбор, обработка и анализ информации, полученной из заполненных анкет, о деятельности учреждения и состоянии доступности объекта;</w:t>
      </w:r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D45E49">
        <w:rPr>
          <w:sz w:val="28"/>
          <w:szCs w:val="28"/>
        </w:rPr>
        <w:lastRenderedPageBreak/>
        <w:t>паспорт доступности - основной учетный документ, содержащий информацию о состоянии доступности объекта;</w:t>
      </w:r>
    </w:p>
    <w:p w:rsidR="006B5596" w:rsidRPr="00D45E49" w:rsidRDefault="006B5596" w:rsidP="003E4B31">
      <w:pPr>
        <w:pStyle w:val="12"/>
        <w:shd w:val="clear" w:color="auto" w:fill="auto"/>
        <w:spacing w:after="218" w:line="240" w:lineRule="auto"/>
        <w:ind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обследование объектов - мероприятия, проводимые рабочей группой с целью получения и оценки объективных данных о доступности объектов для инвалидов и других маломобильных групп населения, формирования заключения о состоянии доступности объектов.</w:t>
      </w:r>
    </w:p>
    <w:p w:rsidR="006B5596" w:rsidRPr="00D45E49" w:rsidRDefault="006B5596" w:rsidP="003E4B31">
      <w:pPr>
        <w:pStyle w:val="32"/>
        <w:keepNext/>
        <w:keepLines/>
        <w:shd w:val="clear" w:color="auto" w:fill="auto"/>
        <w:spacing w:before="0" w:after="125" w:line="240" w:lineRule="auto"/>
        <w:ind w:left="2480"/>
        <w:rPr>
          <w:sz w:val="28"/>
          <w:szCs w:val="28"/>
        </w:rPr>
      </w:pPr>
      <w:bookmarkStart w:id="3" w:name="bookmark8"/>
      <w:r w:rsidRPr="00D45E49">
        <w:rPr>
          <w:sz w:val="28"/>
          <w:szCs w:val="28"/>
        </w:rPr>
        <w:t>II. Этапы проведения паспортизации</w:t>
      </w:r>
      <w:bookmarkEnd w:id="3"/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45E49">
        <w:rPr>
          <w:sz w:val="28"/>
          <w:szCs w:val="28"/>
        </w:rPr>
        <w:t>Проведение Паспортизации осуществляется поэтапно.</w:t>
      </w:r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2.1. В рамках подготовительного (первого) этапа проводится комплекс мероприятий, направленных на сбор и систематизацию информации, необходимой для организации работ по Паспортизации.</w:t>
      </w:r>
    </w:p>
    <w:p w:rsidR="006B5596" w:rsidRPr="00D45E49" w:rsidRDefault="006B5596" w:rsidP="003E4B31">
      <w:pPr>
        <w:pStyle w:val="12"/>
        <w:numPr>
          <w:ilvl w:val="0"/>
          <w:numId w:val="5"/>
        </w:numPr>
        <w:shd w:val="clear" w:color="auto" w:fill="auto"/>
        <w:tabs>
          <w:tab w:val="left" w:pos="1470"/>
        </w:tabs>
        <w:spacing w:line="240" w:lineRule="auto"/>
        <w:ind w:left="20"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Сбор информации о действующих на территории муниципального образования объектах инфраструктуры.</w:t>
      </w:r>
    </w:p>
    <w:p w:rsidR="006B5596" w:rsidRPr="00D45E49" w:rsidRDefault="006B5596" w:rsidP="003E4B31">
      <w:pPr>
        <w:pStyle w:val="12"/>
        <w:numPr>
          <w:ilvl w:val="0"/>
          <w:numId w:val="5"/>
        </w:numPr>
        <w:shd w:val="clear" w:color="auto" w:fill="auto"/>
        <w:tabs>
          <w:tab w:val="left" w:pos="1412"/>
        </w:tabs>
        <w:spacing w:line="240" w:lineRule="auto"/>
        <w:ind w:left="20"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Формирование районного реестра объектов инфраструктуры и услуг в приоритетных для инвалидов и других маломобильных граждан сферах жизнедеятельности.</w:t>
      </w:r>
    </w:p>
    <w:p w:rsidR="006B5596" w:rsidRPr="00D45E49" w:rsidRDefault="006B5596" w:rsidP="003E4B31">
      <w:pPr>
        <w:pStyle w:val="12"/>
        <w:numPr>
          <w:ilvl w:val="0"/>
          <w:numId w:val="5"/>
        </w:numPr>
        <w:shd w:val="clear" w:color="auto" w:fill="auto"/>
        <w:tabs>
          <w:tab w:val="left" w:pos="1398"/>
        </w:tabs>
        <w:spacing w:line="240" w:lineRule="auto"/>
        <w:ind w:left="20" w:firstLine="720"/>
        <w:rPr>
          <w:sz w:val="28"/>
          <w:szCs w:val="28"/>
        </w:rPr>
      </w:pPr>
      <w:r w:rsidRPr="00D45E49">
        <w:rPr>
          <w:sz w:val="28"/>
          <w:szCs w:val="28"/>
        </w:rPr>
        <w:t>Формирование паспорта доступности объекта инфраструктуры.</w:t>
      </w:r>
    </w:p>
    <w:p w:rsidR="006B5596" w:rsidRPr="00D45E49" w:rsidRDefault="006B5596" w:rsidP="003E4B31">
      <w:pPr>
        <w:pStyle w:val="12"/>
        <w:numPr>
          <w:ilvl w:val="0"/>
          <w:numId w:val="5"/>
        </w:numPr>
        <w:shd w:val="clear" w:color="auto" w:fill="auto"/>
        <w:tabs>
          <w:tab w:val="left" w:pos="1393"/>
        </w:tabs>
        <w:spacing w:line="240" w:lineRule="auto"/>
        <w:ind w:left="20" w:firstLine="720"/>
        <w:rPr>
          <w:sz w:val="28"/>
          <w:szCs w:val="28"/>
        </w:rPr>
      </w:pPr>
      <w:r w:rsidRPr="00D45E49">
        <w:rPr>
          <w:sz w:val="28"/>
          <w:szCs w:val="28"/>
        </w:rPr>
        <w:t>Выборка объектов инфраструктуры для проведения анкетирования.</w:t>
      </w:r>
    </w:p>
    <w:p w:rsidR="006B5596" w:rsidRPr="00D45E49" w:rsidRDefault="006B5596" w:rsidP="003E4B31">
      <w:pPr>
        <w:pStyle w:val="12"/>
        <w:numPr>
          <w:ilvl w:val="0"/>
          <w:numId w:val="6"/>
        </w:numPr>
        <w:shd w:val="clear" w:color="auto" w:fill="auto"/>
        <w:tabs>
          <w:tab w:val="left" w:pos="1393"/>
        </w:tabs>
        <w:spacing w:line="240" w:lineRule="auto"/>
        <w:ind w:left="20"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В рамках выборочного (второго) этапа проводится комплекс мероприятий, направленных на сбор и анализ информации о размещенных на территории муниципального образования объектах инфраструктуры, предоставляемых услугах, с целью определения порядка и приоритетности последующих действий.</w:t>
      </w:r>
    </w:p>
    <w:p w:rsidR="006B5596" w:rsidRPr="00D45E49" w:rsidRDefault="006B5596" w:rsidP="003E4B31">
      <w:pPr>
        <w:pStyle w:val="12"/>
        <w:numPr>
          <w:ilvl w:val="0"/>
          <w:numId w:val="7"/>
        </w:numPr>
        <w:shd w:val="clear" w:color="auto" w:fill="auto"/>
        <w:tabs>
          <w:tab w:val="left" w:pos="1518"/>
        </w:tabs>
        <w:spacing w:line="240" w:lineRule="auto"/>
        <w:ind w:left="20"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Проведение анкетирования (сбор информации от руководителей организаций, в ведении (собственности) которых находятся объекты инфраструктуры на территории муниципального образования, о деятельности организации, предоставляемых услугах и состоянии доступности объектов инфраструктуры и услуг).</w:t>
      </w:r>
    </w:p>
    <w:p w:rsidR="006B5596" w:rsidRPr="00D45E49" w:rsidRDefault="006B5596" w:rsidP="003E4B31">
      <w:pPr>
        <w:pStyle w:val="12"/>
        <w:numPr>
          <w:ilvl w:val="0"/>
          <w:numId w:val="7"/>
        </w:numPr>
        <w:shd w:val="clear" w:color="auto" w:fill="auto"/>
        <w:tabs>
          <w:tab w:val="left" w:pos="1498"/>
        </w:tabs>
        <w:spacing w:line="240" w:lineRule="auto"/>
        <w:ind w:left="20"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Обработка данных анкет, внесение сведений в районный реестр объектов инфраструктуры и услуг в приоритетных для инвалидов и других маломобильных граждан сферах жизнедеятельности, составление паспорта доступности объекта инфраструктуры (далее - Паспорт доступности), анализ представленной информации.</w:t>
      </w:r>
    </w:p>
    <w:p w:rsidR="006B5596" w:rsidRPr="00D45E49" w:rsidRDefault="006B5596" w:rsidP="003E4B31">
      <w:pPr>
        <w:pStyle w:val="12"/>
        <w:numPr>
          <w:ilvl w:val="0"/>
          <w:numId w:val="7"/>
        </w:numPr>
        <w:shd w:val="clear" w:color="auto" w:fill="auto"/>
        <w:tabs>
          <w:tab w:val="left" w:pos="1393"/>
        </w:tabs>
        <w:spacing w:line="240" w:lineRule="auto"/>
        <w:ind w:left="20" w:firstLine="720"/>
        <w:rPr>
          <w:sz w:val="28"/>
          <w:szCs w:val="28"/>
        </w:rPr>
      </w:pPr>
      <w:r w:rsidRPr="00D45E49">
        <w:rPr>
          <w:sz w:val="28"/>
          <w:szCs w:val="28"/>
        </w:rPr>
        <w:t>Выборка объектов инфраструктуры для проведения обследования.</w:t>
      </w:r>
    </w:p>
    <w:p w:rsidR="006B5596" w:rsidRPr="00D45E49" w:rsidRDefault="00F023B8" w:rsidP="003E4B31">
      <w:pPr>
        <w:pStyle w:val="12"/>
        <w:numPr>
          <w:ilvl w:val="0"/>
          <w:numId w:val="6"/>
        </w:numPr>
        <w:shd w:val="clear" w:color="auto" w:fill="auto"/>
        <w:tabs>
          <w:tab w:val="left" w:pos="1196"/>
        </w:tabs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5596" w:rsidRPr="00D45E49">
        <w:rPr>
          <w:sz w:val="28"/>
          <w:szCs w:val="28"/>
        </w:rPr>
        <w:t>В рамках этапа экспертной оценки (третьего этапа) проводится комплекс мероприятий, направленных на оценку состояния доступности объектов инфраструктуры с определением мер по их адаптации.</w:t>
      </w:r>
    </w:p>
    <w:p w:rsidR="006B5596" w:rsidRPr="00D45E49" w:rsidRDefault="00F023B8" w:rsidP="00F023B8">
      <w:pPr>
        <w:pStyle w:val="12"/>
        <w:shd w:val="clear" w:color="auto" w:fill="auto"/>
        <w:tabs>
          <w:tab w:val="left" w:pos="2794"/>
        </w:tabs>
        <w:spacing w:line="240" w:lineRule="auto"/>
        <w:ind w:left="740" w:right="20"/>
        <w:rPr>
          <w:sz w:val="28"/>
          <w:szCs w:val="28"/>
        </w:rPr>
      </w:pPr>
      <w:r>
        <w:rPr>
          <w:sz w:val="28"/>
          <w:szCs w:val="28"/>
        </w:rPr>
        <w:t xml:space="preserve">2.3.1.  </w:t>
      </w:r>
      <w:r w:rsidR="006B5596" w:rsidRPr="00D45E49">
        <w:rPr>
          <w:sz w:val="28"/>
          <w:szCs w:val="28"/>
        </w:rPr>
        <w:t>Проведение</w:t>
      </w:r>
      <w:r w:rsidR="006B5596" w:rsidRPr="00D45E49">
        <w:rPr>
          <w:sz w:val="28"/>
          <w:szCs w:val="28"/>
        </w:rPr>
        <w:tab/>
        <w:t>обследования объекта инфраструктуры и формирование заключения о состоянии его доступности.</w:t>
      </w:r>
    </w:p>
    <w:p w:rsidR="006B5596" w:rsidRPr="00D45E49" w:rsidRDefault="00F023B8" w:rsidP="00F023B8">
      <w:pPr>
        <w:pStyle w:val="12"/>
        <w:shd w:val="clear" w:color="auto" w:fill="auto"/>
        <w:tabs>
          <w:tab w:val="left" w:pos="1599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2.3.2.  </w:t>
      </w:r>
      <w:r w:rsidR="006B5596" w:rsidRPr="00D45E49">
        <w:rPr>
          <w:sz w:val="28"/>
          <w:szCs w:val="28"/>
        </w:rPr>
        <w:t>Получение и анализ дополнительных сведений об объекте инфраструктуры.</w:t>
      </w:r>
    </w:p>
    <w:p w:rsidR="006B5596" w:rsidRPr="00D45E49" w:rsidRDefault="00F023B8" w:rsidP="00F023B8">
      <w:pPr>
        <w:pStyle w:val="12"/>
        <w:shd w:val="clear" w:color="auto" w:fill="auto"/>
        <w:tabs>
          <w:tab w:val="left" w:pos="13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2.3.3. </w:t>
      </w:r>
      <w:r w:rsidR="006B5596" w:rsidRPr="00D45E49">
        <w:rPr>
          <w:sz w:val="28"/>
          <w:szCs w:val="28"/>
        </w:rPr>
        <w:t>Определение мероприятий по адаптации объектов инфраструктуры.</w:t>
      </w:r>
    </w:p>
    <w:p w:rsidR="006B5596" w:rsidRPr="00D45E49" w:rsidRDefault="00F023B8" w:rsidP="00F023B8">
      <w:pPr>
        <w:pStyle w:val="12"/>
        <w:shd w:val="clear" w:color="auto" w:fill="auto"/>
        <w:tabs>
          <w:tab w:val="left" w:pos="1566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2.3.4. </w:t>
      </w:r>
      <w:r w:rsidR="006B5596" w:rsidRPr="00D45E49">
        <w:rPr>
          <w:sz w:val="28"/>
          <w:szCs w:val="28"/>
        </w:rPr>
        <w:t>Внесение сведений в районный реестр объектов инфраструктуры и услуг в приоритетных для инвалидов и других маломобильных граждан сферах жизнедеятельности, формирование Паспорта доступности объекта инфраструктуры.</w:t>
      </w:r>
    </w:p>
    <w:p w:rsidR="006B5596" w:rsidRPr="00D45E49" w:rsidRDefault="006B5596" w:rsidP="003E4B31">
      <w:pPr>
        <w:pStyle w:val="12"/>
        <w:numPr>
          <w:ilvl w:val="0"/>
          <w:numId w:val="6"/>
        </w:numPr>
        <w:shd w:val="clear" w:color="auto" w:fill="auto"/>
        <w:tabs>
          <w:tab w:val="left" w:pos="1220"/>
        </w:tabs>
        <w:spacing w:line="240" w:lineRule="auto"/>
        <w:ind w:left="20"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В рамках заключительного (четвертого) этапа осуществляется принятие управленческих решений по адаптации объектов инфраструктуры и услуг.</w:t>
      </w:r>
    </w:p>
    <w:p w:rsidR="006B5596" w:rsidRPr="00D45E49" w:rsidRDefault="006B5596" w:rsidP="003E4B31">
      <w:pPr>
        <w:pStyle w:val="12"/>
        <w:numPr>
          <w:ilvl w:val="0"/>
          <w:numId w:val="9"/>
        </w:numPr>
        <w:shd w:val="clear" w:color="auto" w:fill="auto"/>
        <w:tabs>
          <w:tab w:val="left" w:pos="1398"/>
        </w:tabs>
        <w:spacing w:line="240" w:lineRule="auto"/>
        <w:ind w:left="20"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Разработка, согласование и утверждение адресных программ и планов адаптации объектов инфраструктуры.</w:t>
      </w:r>
    </w:p>
    <w:p w:rsidR="006B5596" w:rsidRPr="00D45E49" w:rsidRDefault="006B5596" w:rsidP="003E4B31">
      <w:pPr>
        <w:pStyle w:val="12"/>
        <w:numPr>
          <w:ilvl w:val="0"/>
          <w:numId w:val="9"/>
        </w:numPr>
        <w:shd w:val="clear" w:color="auto" w:fill="auto"/>
        <w:tabs>
          <w:tab w:val="left" w:pos="1460"/>
        </w:tabs>
        <w:spacing w:line="240" w:lineRule="auto"/>
        <w:ind w:left="20"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Реализация и текущий контроль исполнения адресных программ и планов.</w:t>
      </w:r>
    </w:p>
    <w:p w:rsidR="006B5596" w:rsidRPr="00D45E49" w:rsidRDefault="006B5596" w:rsidP="003E4B31">
      <w:pPr>
        <w:pStyle w:val="12"/>
        <w:numPr>
          <w:ilvl w:val="0"/>
          <w:numId w:val="9"/>
        </w:numPr>
        <w:shd w:val="clear" w:color="auto" w:fill="auto"/>
        <w:tabs>
          <w:tab w:val="left" w:pos="1393"/>
        </w:tabs>
        <w:spacing w:after="218" w:line="240" w:lineRule="auto"/>
        <w:ind w:left="20" w:firstLine="720"/>
        <w:rPr>
          <w:sz w:val="28"/>
          <w:szCs w:val="28"/>
        </w:rPr>
      </w:pPr>
      <w:r w:rsidRPr="00D45E49">
        <w:rPr>
          <w:sz w:val="28"/>
          <w:szCs w:val="28"/>
        </w:rPr>
        <w:t>Подведение итогов исполнения адресных программ и планов.</w:t>
      </w:r>
    </w:p>
    <w:p w:rsidR="006B5596" w:rsidRPr="00D45E49" w:rsidRDefault="006B5596" w:rsidP="003E4B31">
      <w:pPr>
        <w:pStyle w:val="32"/>
        <w:keepNext/>
        <w:keepLines/>
        <w:shd w:val="clear" w:color="auto" w:fill="auto"/>
        <w:spacing w:before="0" w:after="134" w:line="240" w:lineRule="auto"/>
        <w:ind w:left="1320"/>
        <w:rPr>
          <w:sz w:val="28"/>
          <w:szCs w:val="28"/>
        </w:rPr>
      </w:pPr>
      <w:bookmarkStart w:id="4" w:name="bookmark9"/>
      <w:r w:rsidRPr="00D45E49">
        <w:rPr>
          <w:sz w:val="28"/>
          <w:szCs w:val="28"/>
        </w:rPr>
        <w:t>III. Проведение подготовительного этапа Паспортизации</w:t>
      </w:r>
      <w:bookmarkEnd w:id="4"/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Формирование и ведение районного реестра объектов инфраструктуры и услуг в приоритетных для инвалидов и других маломобильных граждан сферах жизнедеятельности</w:t>
      </w:r>
      <w:r w:rsidR="00BF616E">
        <w:rPr>
          <w:sz w:val="28"/>
          <w:szCs w:val="28"/>
        </w:rPr>
        <w:t xml:space="preserve"> (приложение </w:t>
      </w:r>
      <w:r w:rsidR="00A5069A">
        <w:rPr>
          <w:sz w:val="28"/>
          <w:szCs w:val="28"/>
        </w:rPr>
        <w:t>к Порядку)</w:t>
      </w:r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3.1. Районный реестр объектов инфраструктуры и услуг в приоритетных для инвалидов и других маломобильных граждан с</w:t>
      </w:r>
      <w:r w:rsidR="003E4B31">
        <w:rPr>
          <w:sz w:val="28"/>
          <w:szCs w:val="28"/>
        </w:rPr>
        <w:t xml:space="preserve">ферах жизнедеятельности (далее - </w:t>
      </w:r>
      <w:r w:rsidRPr="00D45E49">
        <w:rPr>
          <w:sz w:val="28"/>
          <w:szCs w:val="28"/>
        </w:rPr>
        <w:t>Реестр) представляет собой перечень расположенных на территории муниципального образования объектов инфраструктуры, а также услуг, оказываемых организациями, в ведении (собственности) которых находятся объекты инфраструктуры, с указанием систематизированных данных о функционировании объекта, состоянии его доступности для инвалидов и других маломобильных граждан и необходимых мероприятиях по обеспечению его доступности.</w:t>
      </w:r>
    </w:p>
    <w:p w:rsidR="006B5596" w:rsidRPr="00D45E49" w:rsidRDefault="006B5596" w:rsidP="003E4B31">
      <w:pPr>
        <w:pStyle w:val="12"/>
        <w:numPr>
          <w:ilvl w:val="1"/>
          <w:numId w:val="9"/>
        </w:numPr>
        <w:shd w:val="clear" w:color="auto" w:fill="auto"/>
        <w:tabs>
          <w:tab w:val="left" w:pos="1224"/>
        </w:tabs>
        <w:spacing w:line="240" w:lineRule="auto"/>
        <w:ind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 xml:space="preserve">Формирование и ведение Реестра осуществляется </w:t>
      </w:r>
      <w:r w:rsidR="007028B4" w:rsidRPr="00D45E49">
        <w:rPr>
          <w:sz w:val="28"/>
          <w:szCs w:val="28"/>
        </w:rPr>
        <w:t xml:space="preserve">администрацией муниципального района </w:t>
      </w:r>
      <w:r w:rsidRPr="00D45E49">
        <w:rPr>
          <w:sz w:val="28"/>
          <w:szCs w:val="28"/>
        </w:rPr>
        <w:t xml:space="preserve"> в </w:t>
      </w:r>
      <w:r w:rsidR="00912341" w:rsidRPr="00D45E49">
        <w:rPr>
          <w:sz w:val="28"/>
          <w:szCs w:val="28"/>
        </w:rPr>
        <w:t>Борском районе Самарской области.</w:t>
      </w:r>
    </w:p>
    <w:p w:rsidR="006B5596" w:rsidRPr="00D45E49" w:rsidRDefault="00C80B65" w:rsidP="003E4B31">
      <w:pPr>
        <w:pStyle w:val="12"/>
        <w:numPr>
          <w:ilvl w:val="1"/>
          <w:numId w:val="9"/>
        </w:numPr>
        <w:shd w:val="clear" w:color="auto" w:fill="auto"/>
        <w:tabs>
          <w:tab w:val="left" w:pos="1176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5596" w:rsidRPr="00D45E49">
        <w:rPr>
          <w:sz w:val="28"/>
          <w:szCs w:val="28"/>
        </w:rPr>
        <w:t>В районный реестр включаются следующие сведения:</w:t>
      </w:r>
    </w:p>
    <w:p w:rsidR="006B5596" w:rsidRPr="00D45E49" w:rsidRDefault="006B5596" w:rsidP="003E4B31">
      <w:pPr>
        <w:pStyle w:val="12"/>
        <w:shd w:val="clear" w:color="auto" w:fill="auto"/>
        <w:tabs>
          <w:tab w:val="left" w:pos="1435"/>
        </w:tabs>
        <w:spacing w:line="240" w:lineRule="auto"/>
        <w:ind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а)</w:t>
      </w:r>
      <w:r w:rsidRPr="00D45E49">
        <w:rPr>
          <w:sz w:val="28"/>
          <w:szCs w:val="28"/>
        </w:rPr>
        <w:tab/>
        <w:t>общие сведения об объекте: наименование (вид) объекта, адрес объекта, номер паспорта доступности, наименование учреждения,</w:t>
      </w:r>
      <w:r w:rsidR="00EC4113">
        <w:rPr>
          <w:sz w:val="28"/>
          <w:szCs w:val="28"/>
        </w:rPr>
        <w:t xml:space="preserve"> расположенного на объекте,</w:t>
      </w:r>
      <w:r w:rsidRPr="00D45E49">
        <w:rPr>
          <w:sz w:val="28"/>
          <w:szCs w:val="28"/>
        </w:rPr>
        <w:t xml:space="preserve"> форма собственности</w:t>
      </w:r>
      <w:r w:rsidR="00EC4113">
        <w:rPr>
          <w:sz w:val="28"/>
          <w:szCs w:val="28"/>
        </w:rPr>
        <w:t>,  орган</w:t>
      </w:r>
      <w:r w:rsidRPr="00D45E49">
        <w:rPr>
          <w:sz w:val="28"/>
          <w:szCs w:val="28"/>
        </w:rPr>
        <w:t xml:space="preserve"> исполнительной</w:t>
      </w:r>
      <w:r w:rsidR="00912341" w:rsidRPr="00D45E49">
        <w:rPr>
          <w:sz w:val="28"/>
          <w:szCs w:val="28"/>
        </w:rPr>
        <w:t xml:space="preserve"> власти </w:t>
      </w:r>
      <w:r w:rsidRPr="00D45E49">
        <w:rPr>
          <w:sz w:val="28"/>
          <w:szCs w:val="28"/>
        </w:rPr>
        <w:t>;</w:t>
      </w:r>
    </w:p>
    <w:p w:rsidR="006B5596" w:rsidRPr="00D45E49" w:rsidRDefault="006B5596" w:rsidP="003E4B31">
      <w:pPr>
        <w:pStyle w:val="12"/>
        <w:shd w:val="clear" w:color="auto" w:fill="auto"/>
        <w:tabs>
          <w:tab w:val="left" w:pos="1426"/>
        </w:tabs>
        <w:spacing w:line="240" w:lineRule="auto"/>
        <w:ind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б)</w:t>
      </w:r>
      <w:r w:rsidRPr="00D45E49">
        <w:rPr>
          <w:sz w:val="28"/>
          <w:szCs w:val="28"/>
        </w:rPr>
        <w:tab/>
        <w:t>характеристика деятельности учреждения по обслуживанию населения: виды оказываемых услуг, категории населения, категории инвалидов, исполнитель индивидуальной программы реабилитации (далее - И</w:t>
      </w:r>
      <w:r w:rsidR="00EC4113">
        <w:rPr>
          <w:sz w:val="28"/>
          <w:szCs w:val="28"/>
        </w:rPr>
        <w:t>П</w:t>
      </w:r>
      <w:r w:rsidRPr="00D45E49">
        <w:rPr>
          <w:sz w:val="28"/>
          <w:szCs w:val="28"/>
        </w:rPr>
        <w:t>Р);</w:t>
      </w:r>
    </w:p>
    <w:p w:rsidR="006B5596" w:rsidRPr="00D45E49" w:rsidRDefault="006B5596" w:rsidP="003E4B31">
      <w:pPr>
        <w:pStyle w:val="12"/>
        <w:shd w:val="clear" w:color="auto" w:fill="auto"/>
        <w:tabs>
          <w:tab w:val="left" w:pos="1435"/>
        </w:tabs>
        <w:spacing w:line="240" w:lineRule="auto"/>
        <w:ind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в)</w:t>
      </w:r>
      <w:r w:rsidRPr="00D45E49">
        <w:rPr>
          <w:sz w:val="28"/>
          <w:szCs w:val="28"/>
        </w:rPr>
        <w:tab/>
        <w:t>состояние доступности объекта: вариант обустройства объекта, состояние доступности (в том числе для различных категорий инвалидов), нуждаемость и очередность адаптации;</w:t>
      </w:r>
    </w:p>
    <w:p w:rsidR="006B5596" w:rsidRPr="00D45E49" w:rsidRDefault="006B5596" w:rsidP="003E4B31">
      <w:pPr>
        <w:pStyle w:val="12"/>
        <w:shd w:val="clear" w:color="auto" w:fill="auto"/>
        <w:tabs>
          <w:tab w:val="left" w:pos="1037"/>
        </w:tabs>
        <w:spacing w:line="240" w:lineRule="auto"/>
        <w:ind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г)</w:t>
      </w:r>
      <w:r w:rsidRPr="00D45E49">
        <w:rPr>
          <w:sz w:val="28"/>
          <w:szCs w:val="28"/>
        </w:rPr>
        <w:tab/>
        <w:t xml:space="preserve">управленческое решение: виды работ по адаптации объекта, плановый период (срок) исполнения, ожидаемый результат по состоянию </w:t>
      </w:r>
      <w:r w:rsidRPr="00D45E49">
        <w:rPr>
          <w:sz w:val="28"/>
          <w:szCs w:val="28"/>
        </w:rPr>
        <w:lastRenderedPageBreak/>
        <w:t>доступности, дата контроля, результаты контроля, дата актуализации информации на карте доступности.</w:t>
      </w:r>
    </w:p>
    <w:p w:rsidR="006B5596" w:rsidRPr="00D45E49" w:rsidRDefault="00C80B65" w:rsidP="005319B0">
      <w:pPr>
        <w:pStyle w:val="12"/>
        <w:shd w:val="clear" w:color="auto" w:fill="auto"/>
        <w:tabs>
          <w:tab w:val="left" w:pos="1435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3B2">
        <w:rPr>
          <w:sz w:val="28"/>
          <w:szCs w:val="28"/>
        </w:rPr>
        <w:t xml:space="preserve"> </w:t>
      </w:r>
      <w:r w:rsidR="005319B0">
        <w:rPr>
          <w:sz w:val="28"/>
          <w:szCs w:val="28"/>
        </w:rPr>
        <w:t>3.4.</w:t>
      </w:r>
      <w:r>
        <w:rPr>
          <w:sz w:val="28"/>
          <w:szCs w:val="28"/>
        </w:rPr>
        <w:t xml:space="preserve">  </w:t>
      </w:r>
      <w:r w:rsidR="005319B0">
        <w:rPr>
          <w:sz w:val="28"/>
          <w:szCs w:val="28"/>
        </w:rPr>
        <w:t xml:space="preserve"> </w:t>
      </w:r>
      <w:r w:rsidR="006B5596" w:rsidRPr="00D45E49">
        <w:rPr>
          <w:sz w:val="28"/>
          <w:szCs w:val="28"/>
        </w:rPr>
        <w:t>Формирование и ведение районного реестра осуществляется в виде сгруппированного списка по приоритетным сферам жизнедеятельности инвалидов и других маломобильных групп населения в соответствии со следующей структурой:</w:t>
      </w:r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45E49">
        <w:rPr>
          <w:sz w:val="28"/>
          <w:szCs w:val="28"/>
        </w:rPr>
        <w:t>раздел 1. Объекты здравоохранения;</w:t>
      </w:r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45E49">
        <w:rPr>
          <w:sz w:val="28"/>
          <w:szCs w:val="28"/>
        </w:rPr>
        <w:t>раздел 2. Объекты образования;</w:t>
      </w:r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45E49">
        <w:rPr>
          <w:sz w:val="28"/>
          <w:szCs w:val="28"/>
        </w:rPr>
        <w:t>раздел 3. Объекты социальной защиты населения;</w:t>
      </w:r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45E49">
        <w:rPr>
          <w:sz w:val="28"/>
          <w:szCs w:val="28"/>
        </w:rPr>
        <w:t>раздел 4. Объекты физической культуры и спорта;</w:t>
      </w:r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45E49">
        <w:rPr>
          <w:sz w:val="28"/>
          <w:szCs w:val="28"/>
        </w:rPr>
        <w:t>раздел 5. Объекты культуры;</w:t>
      </w:r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D45E49">
        <w:rPr>
          <w:sz w:val="28"/>
          <w:szCs w:val="28"/>
        </w:rPr>
        <w:t>раздел 6. Объекты связи и информации;</w:t>
      </w:r>
    </w:p>
    <w:p w:rsidR="00D45E49" w:rsidRDefault="006B5596" w:rsidP="003E4B31">
      <w:pPr>
        <w:pStyle w:val="12"/>
        <w:shd w:val="clear" w:color="auto" w:fill="auto"/>
        <w:spacing w:line="240" w:lineRule="auto"/>
        <w:ind w:left="720" w:right="480"/>
        <w:jc w:val="left"/>
        <w:rPr>
          <w:sz w:val="28"/>
          <w:szCs w:val="28"/>
        </w:rPr>
      </w:pPr>
      <w:r w:rsidRPr="00D45E49">
        <w:rPr>
          <w:sz w:val="28"/>
          <w:szCs w:val="28"/>
        </w:rPr>
        <w:t>раздел 7. Объекты транспорта и дорожно-транспортной инфраструктуры;</w:t>
      </w:r>
    </w:p>
    <w:p w:rsidR="00912341" w:rsidRPr="00D45E49" w:rsidRDefault="006B5596" w:rsidP="003E4B31">
      <w:pPr>
        <w:pStyle w:val="12"/>
        <w:shd w:val="clear" w:color="auto" w:fill="auto"/>
        <w:spacing w:line="240" w:lineRule="auto"/>
        <w:ind w:left="720" w:right="480"/>
        <w:jc w:val="left"/>
        <w:rPr>
          <w:sz w:val="28"/>
          <w:szCs w:val="28"/>
        </w:rPr>
      </w:pPr>
      <w:r w:rsidRPr="00D45E49">
        <w:rPr>
          <w:sz w:val="28"/>
          <w:szCs w:val="28"/>
        </w:rPr>
        <w:t xml:space="preserve"> раздел 8. Жилые здания и помещения; </w:t>
      </w:r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left="720" w:right="480"/>
        <w:jc w:val="left"/>
        <w:rPr>
          <w:sz w:val="28"/>
          <w:szCs w:val="28"/>
        </w:rPr>
      </w:pPr>
      <w:r w:rsidRPr="00D45E49">
        <w:rPr>
          <w:sz w:val="28"/>
          <w:szCs w:val="28"/>
        </w:rPr>
        <w:t xml:space="preserve">раздел </w:t>
      </w:r>
      <w:r w:rsidR="003E4B31">
        <w:rPr>
          <w:sz w:val="28"/>
          <w:szCs w:val="28"/>
        </w:rPr>
        <w:t xml:space="preserve"> </w:t>
      </w:r>
      <w:r w:rsidRPr="00D45E49">
        <w:rPr>
          <w:sz w:val="28"/>
          <w:szCs w:val="28"/>
        </w:rPr>
        <w:t>9. Объекты торговли и сферы услуг;</w:t>
      </w:r>
    </w:p>
    <w:p w:rsidR="006B5596" w:rsidRPr="00D45E49" w:rsidRDefault="006B5596" w:rsidP="003E4B31">
      <w:pPr>
        <w:pStyle w:val="12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>раздел 10. Места приложения труда (специализированные предприятия и организации, специальные рабочие места для инвалидов).</w:t>
      </w:r>
    </w:p>
    <w:p w:rsidR="006B5596" w:rsidRPr="00D45E49" w:rsidRDefault="00EC4113" w:rsidP="00EC4113">
      <w:pPr>
        <w:pStyle w:val="12"/>
        <w:shd w:val="clear" w:color="auto" w:fill="auto"/>
        <w:tabs>
          <w:tab w:val="left" w:pos="1498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63B2">
        <w:rPr>
          <w:sz w:val="28"/>
          <w:szCs w:val="28"/>
        </w:rPr>
        <w:t xml:space="preserve">         3.</w:t>
      </w:r>
      <w:r>
        <w:rPr>
          <w:sz w:val="28"/>
          <w:szCs w:val="28"/>
        </w:rPr>
        <w:t>5</w:t>
      </w:r>
      <w:r w:rsidR="002A63B2">
        <w:rPr>
          <w:sz w:val="28"/>
          <w:szCs w:val="28"/>
        </w:rPr>
        <w:t xml:space="preserve">. </w:t>
      </w:r>
      <w:r w:rsidR="006B5596" w:rsidRPr="00D45E49">
        <w:rPr>
          <w:sz w:val="28"/>
          <w:szCs w:val="28"/>
        </w:rPr>
        <w:t>Внесение сведений в отношении одного объекта осуществляется в одну строку районного реестра. Внесение сведений в отношении одного объекта в несколько строк районного реестра, объединение строк и граф не допускается.</w:t>
      </w:r>
    </w:p>
    <w:p w:rsidR="006B5596" w:rsidRPr="00D45E49" w:rsidRDefault="002A63B2" w:rsidP="002A63B2">
      <w:pPr>
        <w:pStyle w:val="12"/>
        <w:shd w:val="clear" w:color="auto" w:fill="auto"/>
        <w:tabs>
          <w:tab w:val="left" w:pos="1436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EC411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6B5596" w:rsidRPr="00D45E49">
        <w:rPr>
          <w:sz w:val="28"/>
          <w:szCs w:val="28"/>
        </w:rPr>
        <w:t>Ведение районного реестра осуществляется на протяжении всего периода проведения паспортизации в соответствии с ее этапами.</w:t>
      </w:r>
    </w:p>
    <w:p w:rsidR="00912341" w:rsidRPr="00D45E49" w:rsidRDefault="00912341" w:rsidP="002A63B2">
      <w:pPr>
        <w:pStyle w:val="12"/>
        <w:shd w:val="clear" w:color="auto" w:fill="auto"/>
        <w:tabs>
          <w:tab w:val="left" w:pos="1436"/>
        </w:tabs>
        <w:spacing w:line="240" w:lineRule="auto"/>
        <w:ind w:right="20" w:firstLine="993"/>
        <w:rPr>
          <w:sz w:val="28"/>
          <w:szCs w:val="28"/>
        </w:rPr>
      </w:pPr>
    </w:p>
    <w:p w:rsidR="006B5596" w:rsidRPr="00D45E49" w:rsidRDefault="006B5596" w:rsidP="003E4B31">
      <w:pPr>
        <w:pStyle w:val="32"/>
        <w:keepNext/>
        <w:keepLines/>
        <w:shd w:val="clear" w:color="auto" w:fill="auto"/>
        <w:spacing w:before="0" w:after="264" w:line="240" w:lineRule="auto"/>
        <w:ind w:left="20" w:firstLine="720"/>
        <w:jc w:val="both"/>
        <w:rPr>
          <w:sz w:val="28"/>
          <w:szCs w:val="28"/>
        </w:rPr>
      </w:pPr>
      <w:bookmarkStart w:id="5" w:name="bookmark10"/>
      <w:r w:rsidRPr="00D45E49">
        <w:rPr>
          <w:sz w:val="28"/>
          <w:szCs w:val="28"/>
        </w:rPr>
        <w:t>IV. Организация взаимодействия при проведении паспортизации</w:t>
      </w:r>
      <w:bookmarkEnd w:id="5"/>
    </w:p>
    <w:p w:rsidR="006B5596" w:rsidRPr="00D45E49" w:rsidRDefault="006B5596" w:rsidP="003E4B31">
      <w:pPr>
        <w:pStyle w:val="12"/>
        <w:shd w:val="clear" w:color="auto" w:fill="auto"/>
        <w:spacing w:after="278" w:line="240" w:lineRule="auto"/>
        <w:ind w:left="20" w:right="20" w:firstLine="720"/>
        <w:rPr>
          <w:sz w:val="28"/>
          <w:szCs w:val="28"/>
        </w:rPr>
      </w:pPr>
      <w:r w:rsidRPr="00D45E49">
        <w:rPr>
          <w:rStyle w:val="313"/>
          <w:sz w:val="28"/>
          <w:szCs w:val="28"/>
          <w:shd w:val="clear" w:color="auto" w:fill="FFFFFF"/>
        </w:rPr>
        <w:t>4.1.</w:t>
      </w:r>
      <w:r w:rsidRPr="00D45E49">
        <w:rPr>
          <w:sz w:val="28"/>
          <w:szCs w:val="28"/>
        </w:rPr>
        <w:t xml:space="preserve"> Организацию деятельности по проведению Паспортизации объектов инфраструктуры и услуг на территории муниципального образования осуществляет </w:t>
      </w:r>
      <w:r w:rsidR="00912341" w:rsidRPr="00D45E49">
        <w:rPr>
          <w:sz w:val="28"/>
          <w:szCs w:val="28"/>
        </w:rPr>
        <w:t xml:space="preserve"> администрация муниципального района Борский Самарской области.</w:t>
      </w:r>
    </w:p>
    <w:p w:rsidR="006B5596" w:rsidRPr="00D45E49" w:rsidRDefault="006B5596" w:rsidP="003E4B31">
      <w:pPr>
        <w:pStyle w:val="32"/>
        <w:keepNext/>
        <w:keepLines/>
        <w:shd w:val="clear" w:color="auto" w:fill="auto"/>
        <w:spacing w:before="0" w:after="254" w:line="240" w:lineRule="auto"/>
        <w:ind w:left="1460"/>
        <w:rPr>
          <w:sz w:val="28"/>
          <w:szCs w:val="28"/>
        </w:rPr>
      </w:pPr>
      <w:bookmarkStart w:id="6" w:name="bookmark11"/>
      <w:r w:rsidRPr="00D45E49">
        <w:rPr>
          <w:sz w:val="28"/>
          <w:szCs w:val="28"/>
          <w:lang w:val="en-US"/>
        </w:rPr>
        <w:t>V</w:t>
      </w:r>
      <w:r w:rsidRPr="00D45E49">
        <w:rPr>
          <w:sz w:val="28"/>
          <w:szCs w:val="28"/>
        </w:rPr>
        <w:t>. Проведение обследования объекта инфраструктуры</w:t>
      </w:r>
      <w:bookmarkEnd w:id="6"/>
    </w:p>
    <w:p w:rsidR="006B5596" w:rsidRPr="00D45E49" w:rsidRDefault="005319B0" w:rsidP="00C80B65">
      <w:pPr>
        <w:pStyle w:val="12"/>
        <w:shd w:val="clear" w:color="auto" w:fill="auto"/>
        <w:tabs>
          <w:tab w:val="left" w:pos="1191"/>
        </w:tabs>
        <w:spacing w:line="240" w:lineRule="auto"/>
        <w:ind w:right="20" w:firstLine="710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6B5596" w:rsidRPr="00D45E49">
        <w:rPr>
          <w:sz w:val="28"/>
          <w:szCs w:val="28"/>
        </w:rPr>
        <w:t>Выборка объектов инфраструктуры для обследования осуществляется на основании анализа данных, полученных по результатам проведенного анкетирования.</w:t>
      </w:r>
    </w:p>
    <w:p w:rsidR="006B5596" w:rsidRPr="00D45E49" w:rsidRDefault="005319B0" w:rsidP="00C80B65">
      <w:pPr>
        <w:pStyle w:val="12"/>
        <w:shd w:val="clear" w:color="auto" w:fill="auto"/>
        <w:tabs>
          <w:tab w:val="left" w:pos="1321"/>
        </w:tabs>
        <w:spacing w:line="240" w:lineRule="auto"/>
        <w:ind w:right="20" w:firstLine="710"/>
        <w:rPr>
          <w:sz w:val="28"/>
          <w:szCs w:val="28"/>
        </w:rPr>
      </w:pPr>
      <w:r>
        <w:rPr>
          <w:sz w:val="28"/>
          <w:szCs w:val="28"/>
        </w:rPr>
        <w:t xml:space="preserve">5.2   </w:t>
      </w:r>
      <w:r w:rsidR="006B5596" w:rsidRPr="00D45E49">
        <w:rPr>
          <w:sz w:val="28"/>
          <w:szCs w:val="28"/>
        </w:rPr>
        <w:t xml:space="preserve">Решение о необходимости обследования объекта инфраструктуры, последовательности и сроках проведения обследования принимается </w:t>
      </w:r>
      <w:r w:rsidR="00A4721D">
        <w:rPr>
          <w:sz w:val="28"/>
          <w:szCs w:val="28"/>
        </w:rPr>
        <w:t>Рабочей группой.</w:t>
      </w:r>
    </w:p>
    <w:p w:rsidR="006B5596" w:rsidRPr="00D45E49" w:rsidRDefault="005319B0" w:rsidP="00C80B65">
      <w:pPr>
        <w:pStyle w:val="12"/>
        <w:shd w:val="clear" w:color="auto" w:fill="auto"/>
        <w:tabs>
          <w:tab w:val="left" w:pos="1191"/>
        </w:tabs>
        <w:spacing w:line="240" w:lineRule="auto"/>
        <w:ind w:right="20" w:firstLine="710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6B5596" w:rsidRPr="00D45E49">
        <w:rPr>
          <w:sz w:val="28"/>
          <w:szCs w:val="28"/>
        </w:rPr>
        <w:t>При принятии решения о порядке очередности проведения обследования объектов инфраструктуры учитыва</w:t>
      </w:r>
      <w:r w:rsidR="00A4721D">
        <w:rPr>
          <w:sz w:val="28"/>
          <w:szCs w:val="28"/>
        </w:rPr>
        <w:t xml:space="preserve">ется мнение районных </w:t>
      </w:r>
      <w:r w:rsidR="006B5596" w:rsidRPr="00D45E49">
        <w:rPr>
          <w:sz w:val="28"/>
          <w:szCs w:val="28"/>
        </w:rPr>
        <w:t xml:space="preserve"> общественных организаций.</w:t>
      </w:r>
    </w:p>
    <w:p w:rsidR="006B5596" w:rsidRPr="00D45E49" w:rsidRDefault="005319B0" w:rsidP="00C80B65">
      <w:pPr>
        <w:pStyle w:val="12"/>
        <w:shd w:val="clear" w:color="auto" w:fill="auto"/>
        <w:tabs>
          <w:tab w:val="left" w:pos="1282"/>
        </w:tabs>
        <w:spacing w:line="240" w:lineRule="auto"/>
        <w:ind w:right="20" w:firstLine="710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B5596" w:rsidRPr="00D45E49">
        <w:rPr>
          <w:sz w:val="28"/>
          <w:szCs w:val="28"/>
        </w:rPr>
        <w:t xml:space="preserve">Решение о порядке очередности проведения обследования объектов инфраструктуры принимается с учетом их востребованности </w:t>
      </w:r>
      <w:r w:rsidR="006B5596" w:rsidRPr="00D45E49">
        <w:rPr>
          <w:sz w:val="28"/>
          <w:szCs w:val="28"/>
        </w:rPr>
        <w:lastRenderedPageBreak/>
        <w:t>инвалидами и другими маломобильными гражданами, а также имеющихся организационных ресурсов.</w:t>
      </w:r>
    </w:p>
    <w:p w:rsidR="006B5596" w:rsidRPr="00D45E49" w:rsidRDefault="005319B0" w:rsidP="00C80B65">
      <w:pPr>
        <w:pStyle w:val="12"/>
        <w:shd w:val="clear" w:color="auto" w:fill="auto"/>
        <w:tabs>
          <w:tab w:val="left" w:pos="1340"/>
        </w:tabs>
        <w:spacing w:line="240" w:lineRule="auto"/>
        <w:ind w:right="20" w:firstLine="710"/>
        <w:rPr>
          <w:sz w:val="28"/>
          <w:szCs w:val="28"/>
        </w:rPr>
      </w:pPr>
      <w:r>
        <w:rPr>
          <w:sz w:val="28"/>
          <w:szCs w:val="28"/>
        </w:rPr>
        <w:t xml:space="preserve">5.5.   </w:t>
      </w:r>
      <w:r w:rsidR="006B5596" w:rsidRPr="00D45E49">
        <w:rPr>
          <w:sz w:val="28"/>
          <w:szCs w:val="28"/>
        </w:rPr>
        <w:t>Список объектов инфраструктуры, отобранных для обследования, утве</w:t>
      </w:r>
      <w:r w:rsidR="00A4721D">
        <w:rPr>
          <w:sz w:val="28"/>
          <w:szCs w:val="28"/>
        </w:rPr>
        <w:t>рждается председателем Рабочей группы.</w:t>
      </w:r>
    </w:p>
    <w:p w:rsidR="006B5596" w:rsidRPr="00D45E49" w:rsidRDefault="005319B0" w:rsidP="00C80B65">
      <w:pPr>
        <w:pStyle w:val="12"/>
        <w:shd w:val="clear" w:color="auto" w:fill="auto"/>
        <w:tabs>
          <w:tab w:val="left" w:pos="1417"/>
        </w:tabs>
        <w:spacing w:line="240" w:lineRule="auto"/>
        <w:ind w:right="20" w:firstLine="710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6B5596" w:rsidRPr="00D45E49">
        <w:rPr>
          <w:sz w:val="28"/>
          <w:szCs w:val="28"/>
        </w:rPr>
        <w:t>Обследование объектов инфраструктуры проводится с целью объективизации данных и формирования заключения о состоянии доступности объекта и предоставляемых им услуг, а также для решения вопроса о необходимости и очередности адаптации объекта инфраструктуры или обеспечения доступности услуг путем организации иного (альтернативного) формата предоставления соответствующих услуг инвалидам и другим маломобильным гражданам.</w:t>
      </w:r>
    </w:p>
    <w:p w:rsidR="006B5596" w:rsidRPr="00D45E49" w:rsidRDefault="005319B0" w:rsidP="00C80B65">
      <w:pPr>
        <w:pStyle w:val="12"/>
        <w:shd w:val="clear" w:color="auto" w:fill="auto"/>
        <w:tabs>
          <w:tab w:val="left" w:pos="1302"/>
        </w:tabs>
        <w:spacing w:line="240" w:lineRule="auto"/>
        <w:ind w:right="20" w:firstLine="710"/>
        <w:rPr>
          <w:sz w:val="28"/>
          <w:szCs w:val="28"/>
        </w:rPr>
      </w:pPr>
      <w:r>
        <w:rPr>
          <w:sz w:val="28"/>
          <w:szCs w:val="28"/>
        </w:rPr>
        <w:t xml:space="preserve">5.7.  </w:t>
      </w:r>
      <w:r w:rsidR="006B5596" w:rsidRPr="00D45E49">
        <w:rPr>
          <w:sz w:val="28"/>
          <w:szCs w:val="28"/>
        </w:rPr>
        <w:t>Для проведения обследования на основании утвержденного списка объектов инфраструктуры, отобранных для обследования, составляется план график на отчетный промежуток времени (месяц, квартал, полугодие, год) с указанием наименования объекта, адреса расположения, даты обследования. Дата проведения обследования согласовывается с руководством организации, в ведении (собственности) которой находится объект инфраструктуры.</w:t>
      </w:r>
    </w:p>
    <w:p w:rsidR="006B5596" w:rsidRPr="00D45E49" w:rsidRDefault="005319B0" w:rsidP="00C80B65">
      <w:pPr>
        <w:pStyle w:val="12"/>
        <w:shd w:val="clear" w:color="auto" w:fill="auto"/>
        <w:tabs>
          <w:tab w:val="left" w:pos="1249"/>
        </w:tabs>
        <w:spacing w:line="240" w:lineRule="auto"/>
        <w:ind w:right="20" w:firstLine="710"/>
        <w:rPr>
          <w:sz w:val="28"/>
          <w:szCs w:val="28"/>
        </w:rPr>
      </w:pPr>
      <w:r>
        <w:rPr>
          <w:sz w:val="28"/>
          <w:szCs w:val="28"/>
        </w:rPr>
        <w:t>5.8.</w:t>
      </w:r>
      <w:r w:rsidR="00F2762E">
        <w:rPr>
          <w:sz w:val="28"/>
          <w:szCs w:val="28"/>
        </w:rPr>
        <w:t xml:space="preserve"> </w:t>
      </w:r>
      <w:r w:rsidR="006B5596" w:rsidRPr="00D45E49">
        <w:rPr>
          <w:sz w:val="28"/>
          <w:szCs w:val="28"/>
        </w:rPr>
        <w:t>Для проведения обследования объектов инфраструк</w:t>
      </w:r>
      <w:r w:rsidR="00A4721D">
        <w:rPr>
          <w:sz w:val="28"/>
          <w:szCs w:val="28"/>
        </w:rPr>
        <w:t xml:space="preserve">туры формируется </w:t>
      </w:r>
      <w:r w:rsidR="00D61047">
        <w:rPr>
          <w:sz w:val="28"/>
          <w:szCs w:val="28"/>
        </w:rPr>
        <w:t>Р</w:t>
      </w:r>
      <w:r w:rsidR="00A4721D">
        <w:rPr>
          <w:sz w:val="28"/>
          <w:szCs w:val="28"/>
        </w:rPr>
        <w:t>абочая групп</w:t>
      </w:r>
      <w:r w:rsidR="00D61047">
        <w:rPr>
          <w:sz w:val="28"/>
          <w:szCs w:val="28"/>
        </w:rPr>
        <w:t>ы</w:t>
      </w:r>
      <w:r w:rsidR="00A4721D">
        <w:rPr>
          <w:sz w:val="28"/>
          <w:szCs w:val="28"/>
        </w:rPr>
        <w:t xml:space="preserve">. </w:t>
      </w:r>
    </w:p>
    <w:p w:rsidR="006B5596" w:rsidRPr="00D45E49" w:rsidRDefault="006B5596" w:rsidP="00C80B65">
      <w:pPr>
        <w:pStyle w:val="12"/>
        <w:shd w:val="clear" w:color="auto" w:fill="auto"/>
        <w:spacing w:line="240" w:lineRule="auto"/>
        <w:ind w:right="20" w:firstLine="710"/>
        <w:rPr>
          <w:sz w:val="28"/>
          <w:szCs w:val="28"/>
        </w:rPr>
      </w:pPr>
      <w:r w:rsidRPr="00D45E49">
        <w:rPr>
          <w:sz w:val="28"/>
          <w:szCs w:val="28"/>
        </w:rPr>
        <w:t xml:space="preserve">В состав </w:t>
      </w:r>
      <w:r w:rsidR="00D61047">
        <w:rPr>
          <w:sz w:val="28"/>
          <w:szCs w:val="28"/>
        </w:rPr>
        <w:t>Р</w:t>
      </w:r>
      <w:r w:rsidRPr="00D45E49">
        <w:rPr>
          <w:sz w:val="28"/>
          <w:szCs w:val="28"/>
        </w:rPr>
        <w:t>абочей группы входят</w:t>
      </w:r>
      <w:r w:rsidR="00A4721D">
        <w:rPr>
          <w:sz w:val="28"/>
          <w:szCs w:val="28"/>
        </w:rPr>
        <w:t xml:space="preserve"> представители отраслевых органов администрации  муниципального район</w:t>
      </w:r>
      <w:r w:rsidR="00697EC3">
        <w:rPr>
          <w:sz w:val="28"/>
          <w:szCs w:val="28"/>
        </w:rPr>
        <w:t>а Борский.</w:t>
      </w:r>
      <w:r w:rsidRPr="00D45E49">
        <w:rPr>
          <w:sz w:val="28"/>
          <w:szCs w:val="28"/>
        </w:rPr>
        <w:t xml:space="preserve"> В состав привлекаемых (временных) членов </w:t>
      </w:r>
      <w:r w:rsidR="00D61047">
        <w:rPr>
          <w:sz w:val="28"/>
          <w:szCs w:val="28"/>
        </w:rPr>
        <w:t>Р</w:t>
      </w:r>
      <w:r w:rsidRPr="00D45E49">
        <w:rPr>
          <w:sz w:val="28"/>
          <w:szCs w:val="28"/>
        </w:rPr>
        <w:t>абочей группы могут входить представители организации, в ведении (собственности), которой находится обследуемый объект инфраструктуры, представители вышестоящей организации, в ведении которой находится объект (при необходимости), общественной организации инвалидов, специалисты проектных и ремонтно-строительных организаций.</w:t>
      </w:r>
    </w:p>
    <w:p w:rsidR="006B5596" w:rsidRPr="00D45E49" w:rsidRDefault="005319B0" w:rsidP="00C37EB8">
      <w:pPr>
        <w:pStyle w:val="12"/>
        <w:shd w:val="clear" w:color="auto" w:fill="auto"/>
        <w:tabs>
          <w:tab w:val="left" w:pos="1345"/>
        </w:tabs>
        <w:spacing w:line="240" w:lineRule="auto"/>
        <w:ind w:right="20" w:firstLine="710"/>
        <w:jc w:val="left"/>
        <w:rPr>
          <w:sz w:val="28"/>
          <w:szCs w:val="28"/>
        </w:rPr>
      </w:pPr>
      <w:r>
        <w:rPr>
          <w:sz w:val="28"/>
          <w:szCs w:val="28"/>
        </w:rPr>
        <w:t>5.9.</w:t>
      </w:r>
      <w:r w:rsidR="00F2762E">
        <w:rPr>
          <w:sz w:val="28"/>
          <w:szCs w:val="28"/>
        </w:rPr>
        <w:t xml:space="preserve">  </w:t>
      </w:r>
      <w:r w:rsidR="006B5596" w:rsidRPr="00D45E49">
        <w:rPr>
          <w:sz w:val="28"/>
          <w:szCs w:val="28"/>
        </w:rPr>
        <w:t xml:space="preserve">По результатам обследования </w:t>
      </w:r>
      <w:r w:rsidR="00D61047">
        <w:rPr>
          <w:sz w:val="28"/>
          <w:szCs w:val="28"/>
        </w:rPr>
        <w:t>Р</w:t>
      </w:r>
      <w:r w:rsidR="006B5596" w:rsidRPr="00D45E49">
        <w:rPr>
          <w:sz w:val="28"/>
          <w:szCs w:val="28"/>
        </w:rPr>
        <w:t xml:space="preserve">абочей группой оформляется </w:t>
      </w:r>
      <w:r w:rsidR="00697EC3">
        <w:rPr>
          <w:sz w:val="28"/>
          <w:szCs w:val="28"/>
        </w:rPr>
        <w:t>анкета и паспорт, реестр, фотоматериалы основных структурно-функциональных зон объекта.</w:t>
      </w:r>
    </w:p>
    <w:p w:rsidR="0059134A" w:rsidRDefault="005319B0" w:rsidP="00C80B65">
      <w:pPr>
        <w:pStyle w:val="12"/>
        <w:shd w:val="clear" w:color="auto" w:fill="auto"/>
        <w:tabs>
          <w:tab w:val="left" w:pos="1412"/>
        </w:tabs>
        <w:spacing w:line="240" w:lineRule="auto"/>
        <w:ind w:right="20" w:firstLine="710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9E0170">
        <w:rPr>
          <w:sz w:val="28"/>
          <w:szCs w:val="28"/>
        </w:rPr>
        <w:t xml:space="preserve">Заполненные анкета и паспорт </w:t>
      </w:r>
      <w:r w:rsidR="00761EC5">
        <w:rPr>
          <w:sz w:val="28"/>
          <w:szCs w:val="28"/>
        </w:rPr>
        <w:t xml:space="preserve"> утверждаются руководителем</w:t>
      </w:r>
    </w:p>
    <w:p w:rsidR="006B5596" w:rsidRPr="00D45E49" w:rsidRDefault="0059134A" w:rsidP="0059134A">
      <w:pPr>
        <w:pStyle w:val="12"/>
        <w:shd w:val="clear" w:color="auto" w:fill="auto"/>
        <w:tabs>
          <w:tab w:val="left" w:pos="1412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межведомственной</w:t>
      </w:r>
      <w:r w:rsidR="00761EC5">
        <w:rPr>
          <w:sz w:val="28"/>
          <w:szCs w:val="28"/>
        </w:rPr>
        <w:t xml:space="preserve"> рабочей групп</w:t>
      </w:r>
      <w:r>
        <w:rPr>
          <w:sz w:val="28"/>
          <w:szCs w:val="28"/>
        </w:rPr>
        <w:t>ой</w:t>
      </w:r>
      <w:r w:rsidR="00761EC5">
        <w:rPr>
          <w:sz w:val="28"/>
          <w:szCs w:val="28"/>
        </w:rPr>
        <w:t xml:space="preserve"> и согласовываются с представителями организации, эксплуатирующей объект.</w:t>
      </w:r>
    </w:p>
    <w:p w:rsidR="006B5596" w:rsidRPr="00D45E49" w:rsidRDefault="005319B0" w:rsidP="00C80B65">
      <w:pPr>
        <w:pStyle w:val="12"/>
        <w:shd w:val="clear" w:color="auto" w:fill="auto"/>
        <w:tabs>
          <w:tab w:val="left" w:pos="1388"/>
        </w:tabs>
        <w:spacing w:line="240" w:lineRule="auto"/>
        <w:ind w:right="20" w:firstLine="710"/>
        <w:rPr>
          <w:sz w:val="28"/>
          <w:szCs w:val="28"/>
        </w:rPr>
      </w:pPr>
      <w:r>
        <w:rPr>
          <w:sz w:val="28"/>
          <w:szCs w:val="28"/>
        </w:rPr>
        <w:t>5.1</w:t>
      </w:r>
      <w:r w:rsidR="00761EC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B5596" w:rsidRPr="00D45E49">
        <w:rPr>
          <w:sz w:val="28"/>
          <w:szCs w:val="28"/>
        </w:rPr>
        <w:t>На основании проведенного обследования объекта инфраструктуры, оценки технической документации рабочей группой разрабатывается проект заключения о состоянии доступности объекта инфраструктуры для инвалидов и других маломобильных граждан, а также предложения по его адаптации.</w:t>
      </w:r>
    </w:p>
    <w:p w:rsidR="006B5596" w:rsidRPr="00D45E49" w:rsidRDefault="005319B0" w:rsidP="00C80B65">
      <w:pPr>
        <w:pStyle w:val="12"/>
        <w:shd w:val="clear" w:color="auto" w:fill="auto"/>
        <w:tabs>
          <w:tab w:val="left" w:pos="1364"/>
        </w:tabs>
        <w:spacing w:line="240" w:lineRule="auto"/>
        <w:ind w:right="20" w:firstLine="710"/>
        <w:rPr>
          <w:sz w:val="28"/>
          <w:szCs w:val="28"/>
        </w:rPr>
      </w:pPr>
      <w:r>
        <w:rPr>
          <w:sz w:val="28"/>
          <w:szCs w:val="28"/>
        </w:rPr>
        <w:t>5.</w:t>
      </w:r>
      <w:r w:rsidR="00761EC5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6B5596" w:rsidRPr="00D45E49">
        <w:rPr>
          <w:sz w:val="28"/>
          <w:szCs w:val="28"/>
        </w:rPr>
        <w:t xml:space="preserve">В сложных случаях для принятия решения о возможности адаптации объекта </w:t>
      </w:r>
      <w:r w:rsidR="00761EC5">
        <w:rPr>
          <w:sz w:val="28"/>
          <w:szCs w:val="28"/>
        </w:rPr>
        <w:t>межведомственной рабочей группой</w:t>
      </w:r>
      <w:r w:rsidR="006B5596" w:rsidRPr="00D45E49">
        <w:rPr>
          <w:sz w:val="28"/>
          <w:szCs w:val="28"/>
        </w:rPr>
        <w:t xml:space="preserve"> дополнительно запрашивается информация о результатах технической экспертизы объекта, заключение органов строительного надзора и экспертизы, архитектуры, а также органов государственной охраны объектов культурного наследия, в </w:t>
      </w:r>
      <w:r w:rsidR="006B5596" w:rsidRPr="00D45E49">
        <w:rPr>
          <w:sz w:val="28"/>
          <w:szCs w:val="28"/>
        </w:rPr>
        <w:lastRenderedPageBreak/>
        <w:t>случае если объект инфраструктуры располагается в объекте культурного наследия или помещении в нем.</w:t>
      </w:r>
    </w:p>
    <w:p w:rsidR="006B5596" w:rsidRPr="00BF616E" w:rsidRDefault="006B5596" w:rsidP="00BF616E">
      <w:pPr>
        <w:pStyle w:val="12"/>
        <w:shd w:val="clear" w:color="auto" w:fill="auto"/>
        <w:spacing w:after="240" w:line="240" w:lineRule="auto"/>
        <w:ind w:left="20" w:right="20" w:firstLine="720"/>
        <w:rPr>
          <w:sz w:val="28"/>
          <w:szCs w:val="28"/>
        </w:rPr>
      </w:pPr>
      <w:r w:rsidRPr="00D45E49">
        <w:rPr>
          <w:sz w:val="28"/>
          <w:szCs w:val="28"/>
        </w:rPr>
        <w:t xml:space="preserve">Для решения ряда организационных вопросов, в том числе о возможностях организации альтернативной формы обслуживания инвалидов и других маломобильных граждан </w:t>
      </w:r>
      <w:r w:rsidR="00761EC5">
        <w:rPr>
          <w:sz w:val="28"/>
          <w:szCs w:val="28"/>
        </w:rPr>
        <w:t xml:space="preserve"> межведомственной рабочей группой </w:t>
      </w:r>
      <w:r w:rsidRPr="00D45E49">
        <w:rPr>
          <w:sz w:val="28"/>
          <w:szCs w:val="28"/>
        </w:rPr>
        <w:t xml:space="preserve"> может направляться запрос на получение согласования вышестоящей (над учреждением обследуемого объекта) организацией (органа)</w:t>
      </w:r>
    </w:p>
    <w:p w:rsidR="006B5596" w:rsidRDefault="006B5596" w:rsidP="006B5596">
      <w:pPr>
        <w:rPr>
          <w:sz w:val="25"/>
          <w:szCs w:val="25"/>
        </w:rPr>
        <w:sectPr w:rsidR="006B5596">
          <w:pgSz w:w="11909" w:h="16834"/>
          <w:pgMar w:top="1135" w:right="850" w:bottom="1135" w:left="1700" w:header="0" w:footer="3" w:gutter="0"/>
          <w:cols w:space="720"/>
        </w:sectPr>
      </w:pPr>
    </w:p>
    <w:p w:rsidR="005E5718" w:rsidRDefault="005E5718" w:rsidP="005E5718">
      <w:pPr>
        <w:pStyle w:val="af7"/>
        <w:tabs>
          <w:tab w:val="left" w:pos="2685"/>
          <w:tab w:val="right" w:pos="9359"/>
        </w:tabs>
        <w:spacing w:line="276" w:lineRule="auto"/>
        <w:rPr>
          <w:sz w:val="24"/>
          <w:szCs w:val="24"/>
        </w:rPr>
      </w:pPr>
      <w:r>
        <w:rPr>
          <w:rStyle w:val="63pt"/>
          <w:rFonts w:eastAsia="Arial Unicode MS"/>
        </w:rPr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</w:t>
      </w:r>
      <w:r w:rsidR="0056096C">
        <w:rPr>
          <w:sz w:val="24"/>
          <w:szCs w:val="24"/>
        </w:rPr>
        <w:t>1</w:t>
      </w:r>
    </w:p>
    <w:p w:rsidR="005E5718" w:rsidRDefault="005E5718" w:rsidP="005E5718">
      <w:pPr>
        <w:pStyle w:val="af7"/>
        <w:tabs>
          <w:tab w:val="left" w:pos="2685"/>
          <w:tab w:val="right" w:pos="9359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</w:t>
      </w:r>
      <w:r w:rsidR="0056096C">
        <w:rPr>
          <w:sz w:val="24"/>
          <w:szCs w:val="24"/>
        </w:rPr>
        <w:t xml:space="preserve">Порядку проведения </w:t>
      </w:r>
    </w:p>
    <w:p w:rsidR="0056096C" w:rsidRDefault="0056096C" w:rsidP="005E5718">
      <w:pPr>
        <w:pStyle w:val="af7"/>
        <w:tabs>
          <w:tab w:val="left" w:pos="2685"/>
          <w:tab w:val="right" w:pos="9359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паспортизации объектов </w:t>
      </w:r>
    </w:p>
    <w:p w:rsidR="0056096C" w:rsidRDefault="0056096C" w:rsidP="005E5718">
      <w:pPr>
        <w:pStyle w:val="af7"/>
        <w:tabs>
          <w:tab w:val="left" w:pos="2685"/>
          <w:tab w:val="right" w:pos="9359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социальной инфраструктуры</w:t>
      </w:r>
    </w:p>
    <w:p w:rsidR="005E5718" w:rsidRDefault="0056096C" w:rsidP="0056096C">
      <w:pPr>
        <w:pStyle w:val="af7"/>
        <w:tabs>
          <w:tab w:val="left" w:pos="2685"/>
          <w:tab w:val="right" w:pos="9359"/>
        </w:tabs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5718" w:rsidRDefault="005E5718" w:rsidP="005E5718">
      <w:pPr>
        <w:pStyle w:val="af7"/>
        <w:spacing w:line="276" w:lineRule="auto"/>
        <w:jc w:val="right"/>
        <w:rPr>
          <w:sz w:val="24"/>
          <w:szCs w:val="24"/>
        </w:rPr>
      </w:pPr>
    </w:p>
    <w:p w:rsidR="006B5596" w:rsidRDefault="005E5718" w:rsidP="006B5596">
      <w:pPr>
        <w:spacing w:line="250" w:lineRule="exact"/>
        <w:ind w:left="6800"/>
      </w:pPr>
      <w:r>
        <w:rPr>
          <w:rStyle w:val="63pt"/>
          <w:rFonts w:eastAsia="Arial Unicode MS"/>
        </w:rPr>
        <w:t>РЕЕСТР</w:t>
      </w:r>
    </w:p>
    <w:p w:rsidR="006B5596" w:rsidRDefault="006B5596" w:rsidP="006B5596">
      <w:pPr>
        <w:tabs>
          <w:tab w:val="left" w:leader="underscore" w:pos="4976"/>
          <w:tab w:val="left" w:leader="underscore" w:pos="13093"/>
        </w:tabs>
        <w:spacing w:line="298" w:lineRule="exact"/>
        <w:ind w:left="1880" w:right="2420"/>
      </w:pPr>
      <w:r>
        <w:rPr>
          <w:rFonts w:hint="eastAsia"/>
        </w:rPr>
        <w:t xml:space="preserve">объектов социальной инфраструктуры в приоритетных сферах жизнедеятельности </w:t>
      </w:r>
      <w:r w:rsidR="00B37D2F">
        <w:t xml:space="preserve">         </w:t>
      </w:r>
      <w:r>
        <w:rPr>
          <w:rFonts w:hint="eastAsia"/>
        </w:rPr>
        <w:t xml:space="preserve">инвалидов </w:t>
      </w:r>
      <w:r w:rsidRPr="00B37D2F">
        <w:rPr>
          <w:rStyle w:val="60"/>
          <w:rFonts w:eastAsia="Arial Unicode MS"/>
          <w:u w:val="none"/>
        </w:rPr>
        <w:t>и других маломобильных групп населен</w:t>
      </w:r>
      <w:r w:rsidR="00B37D2F" w:rsidRPr="00B37D2F">
        <w:rPr>
          <w:rStyle w:val="60"/>
          <w:rFonts w:eastAsia="Arial Unicode MS"/>
          <w:u w:val="none"/>
        </w:rPr>
        <w:t>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9121"/>
        <w:gridCol w:w="5255"/>
      </w:tblGrid>
      <w:tr w:rsidR="006B5596" w:rsidTr="006B5596">
        <w:trPr>
          <w:trHeight w:val="48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exact"/>
            </w:pPr>
            <w:r>
              <w:t>№ п/п</w:t>
            </w:r>
          </w:p>
        </w:tc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240"/>
              <w:jc w:val="left"/>
            </w:pPr>
            <w:r>
              <w:rPr>
                <w:rStyle w:val="45"/>
              </w:rPr>
              <w:t>1.</w:t>
            </w:r>
            <w:r>
              <w:t xml:space="preserve"> Общие сведения об объекте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2. Характеристика деятельности учреждения по обслуживанию населения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555"/>
        <w:gridCol w:w="1277"/>
        <w:gridCol w:w="1354"/>
        <w:gridCol w:w="1699"/>
        <w:gridCol w:w="1522"/>
        <w:gridCol w:w="1714"/>
        <w:gridCol w:w="1459"/>
        <w:gridCol w:w="1171"/>
        <w:gridCol w:w="1195"/>
        <w:gridCol w:w="1430"/>
      </w:tblGrid>
      <w:tr w:rsidR="006B5596" w:rsidTr="006B5596">
        <w:trPr>
          <w:trHeight w:val="1392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96" w:rsidRDefault="006B5596">
            <w:pPr>
              <w:rPr>
                <w:sz w:val="19"/>
                <w:szCs w:val="19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t>Наименование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right="280"/>
              <w:jc w:val="right"/>
            </w:pPr>
            <w:r>
              <w:t>Адрес объекта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Номер паспорта доступности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Название учреждения, расположенного на объекте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340"/>
              <w:jc w:val="left"/>
            </w:pPr>
            <w:r>
              <w:t>Форма собственности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Орган исполнительной власти, в чьём ведении находится учреждение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Виды оказываемых услуг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Категория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Категория инвалидов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Исполнитель ИПР</w:t>
            </w:r>
          </w:p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(да, нет)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1555"/>
        <w:gridCol w:w="1277"/>
        <w:gridCol w:w="1354"/>
        <w:gridCol w:w="1699"/>
        <w:gridCol w:w="1522"/>
        <w:gridCol w:w="1714"/>
        <w:gridCol w:w="1459"/>
        <w:gridCol w:w="1171"/>
        <w:gridCol w:w="1195"/>
        <w:gridCol w:w="1430"/>
      </w:tblGrid>
      <w:tr w:rsidR="006B5596" w:rsidTr="006B5596">
        <w:trPr>
          <w:trHeight w:val="2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</w:tr>
    </w:tbl>
    <w:p w:rsidR="006B5596" w:rsidRDefault="006B5596" w:rsidP="006B5596">
      <w:pPr>
        <w:rPr>
          <w:rFonts w:ascii="Arial Unicode MS" w:hAnsi="Arial Unicode MS" w:cs="Arial Unicode MS"/>
          <w:color w:val="000000"/>
          <w:sz w:val="2"/>
          <w:szCs w:val="2"/>
        </w:rPr>
      </w:pPr>
    </w:p>
    <w:p w:rsidR="006B5596" w:rsidRDefault="006B5596" w:rsidP="006B5596">
      <w:pPr>
        <w:pStyle w:val="70"/>
        <w:shd w:val="clear" w:color="auto" w:fill="auto"/>
        <w:ind w:left="100" w:right="620"/>
      </w:pPr>
      <w:r>
        <w:t>Примечание: Внутренняя структура Реестра (разделы по строкам) объектов социальной инфраструктуры формируется в виде сгруппированного списка по основным (приоритетным) сферам жизнедеятельности инвалидов:</w:t>
      </w:r>
    </w:p>
    <w:p w:rsidR="006B5596" w:rsidRDefault="006B5596" w:rsidP="006B5596">
      <w:pPr>
        <w:pStyle w:val="70"/>
        <w:shd w:val="clear" w:color="auto" w:fill="auto"/>
        <w:ind w:left="100" w:right="620"/>
      </w:pPr>
      <w:r>
        <w:rPr>
          <w:rStyle w:val="71"/>
        </w:rPr>
        <w:t>1 раздел</w:t>
      </w:r>
      <w:r>
        <w:t xml:space="preserve"> - объекты здравоохранения,</w:t>
      </w:r>
      <w:r>
        <w:rPr>
          <w:rStyle w:val="71"/>
        </w:rPr>
        <w:t xml:space="preserve"> 2 раздел</w:t>
      </w:r>
      <w:r>
        <w:t xml:space="preserve"> - объекты образования,</w:t>
      </w:r>
      <w:r>
        <w:rPr>
          <w:rStyle w:val="71"/>
        </w:rPr>
        <w:t xml:space="preserve"> 3 раздел</w:t>
      </w:r>
      <w:r>
        <w:t xml:space="preserve"> - объекты социальной защиты населения,</w:t>
      </w:r>
      <w:r>
        <w:rPr>
          <w:rStyle w:val="71"/>
        </w:rPr>
        <w:t xml:space="preserve"> 4 раздел</w:t>
      </w:r>
      <w:r>
        <w:t xml:space="preserve"> - объекты физической культуры и спорта,</w:t>
      </w:r>
      <w:r>
        <w:rPr>
          <w:rStyle w:val="71"/>
        </w:rPr>
        <w:t xml:space="preserve"> 5 раздел</w:t>
      </w:r>
      <w:r>
        <w:t xml:space="preserve"> - объекты культуры,</w:t>
      </w:r>
      <w:r>
        <w:rPr>
          <w:rStyle w:val="71"/>
        </w:rPr>
        <w:t xml:space="preserve"> 6 раздел</w:t>
      </w:r>
      <w:r>
        <w:t xml:space="preserve"> - объекты связи и информации,</w:t>
      </w:r>
      <w:r>
        <w:rPr>
          <w:rStyle w:val="71"/>
        </w:rPr>
        <w:t xml:space="preserve"> 7раздел</w:t>
      </w:r>
      <w:r>
        <w:t xml:space="preserve"> - объекты транспорта и дорожно-транспортной инфраструктуры,</w:t>
      </w:r>
      <w:r>
        <w:rPr>
          <w:rStyle w:val="71"/>
        </w:rPr>
        <w:t xml:space="preserve"> 8 раздел</w:t>
      </w:r>
      <w:r>
        <w:t xml:space="preserve"> - жилые здания и помещения,</w:t>
      </w:r>
      <w:r>
        <w:rPr>
          <w:rStyle w:val="71"/>
        </w:rPr>
        <w:t xml:space="preserve"> 9 раздел</w:t>
      </w:r>
      <w:r>
        <w:t xml:space="preserve"> - объекты торговли и сферы услуг,</w:t>
      </w:r>
      <w:r>
        <w:rPr>
          <w:rStyle w:val="71"/>
        </w:rPr>
        <w:t xml:space="preserve"> 10 раздел</w:t>
      </w:r>
      <w:r>
        <w:t xml:space="preserve"> - места приложения труда (специализированные предприятия и организации, специальные рабочие места для инвалидов).</w:t>
      </w:r>
    </w:p>
    <w:p w:rsidR="006B5596" w:rsidRDefault="006B5596" w:rsidP="006B5596">
      <w:pPr>
        <w:pStyle w:val="afe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lastRenderedPageBreak/>
        <w:t>(продолжение Приложения № 1)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862"/>
        <w:gridCol w:w="1987"/>
        <w:gridCol w:w="1757"/>
        <w:gridCol w:w="1522"/>
        <w:gridCol w:w="1824"/>
        <w:gridCol w:w="1459"/>
        <w:gridCol w:w="1344"/>
        <w:gridCol w:w="1992"/>
      </w:tblGrid>
      <w:tr w:rsidR="006B5596" w:rsidTr="006B5596">
        <w:trPr>
          <w:trHeight w:val="245"/>
          <w:jc w:val="center"/>
        </w:trPr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</w:pPr>
            <w:r>
              <w:t>3. Состояние доступности объекта</w:t>
            </w:r>
          </w:p>
        </w:tc>
        <w:tc>
          <w:tcPr>
            <w:tcW w:w="9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680"/>
              <w:jc w:val="left"/>
            </w:pPr>
            <w:r>
              <w:t>4. Управленческое решение</w:t>
            </w:r>
          </w:p>
        </w:tc>
      </w:tr>
      <w:tr w:rsidR="006B5596" w:rsidTr="006B5596">
        <w:trPr>
          <w:trHeight w:val="139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Вариант обустройства объекта 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26" w:lineRule="exact"/>
              <w:ind w:right="420"/>
              <w:jc w:val="right"/>
            </w:pPr>
            <w:r>
              <w:t>Состояние доступности (в т.ч. для различных категорий инвалидов)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Нуждаемость и очередность адаптации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right="300"/>
              <w:jc w:val="right"/>
            </w:pPr>
            <w:r>
              <w:t xml:space="preserve">Виды работ по адаптации 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Плановый период (срок) исполнения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</w:pPr>
            <w:r>
              <w:t>Ожидаемый результат (по</w:t>
            </w:r>
          </w:p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</w:pPr>
            <w:r>
              <w:t>состоянию доступности)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Дата контроля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Результаты контроля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Дата актуализации информации на карте доступности РМЭ</w:t>
            </w:r>
          </w:p>
        </w:tc>
      </w:tr>
      <w:tr w:rsidR="006B5596" w:rsidTr="006B5596">
        <w:trPr>
          <w:trHeight w:val="2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596" w:rsidRDefault="006B5596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</w:tr>
    </w:tbl>
    <w:p w:rsidR="006B5596" w:rsidRDefault="006B5596" w:rsidP="006B5596">
      <w:pPr>
        <w:rPr>
          <w:sz w:val="2"/>
          <w:szCs w:val="2"/>
        </w:rPr>
        <w:sectPr w:rsidR="006B5596">
          <w:type w:val="continuous"/>
          <w:pgSz w:w="16834" w:h="11909" w:orient="landscape"/>
          <w:pgMar w:top="1135" w:right="850" w:bottom="1135" w:left="1700" w:header="0" w:footer="3" w:gutter="0"/>
          <w:cols w:space="720"/>
        </w:sectPr>
      </w:pPr>
    </w:p>
    <w:p w:rsidR="001F726E" w:rsidRDefault="001F726E" w:rsidP="001F726E">
      <w:pPr>
        <w:tabs>
          <w:tab w:val="left" w:pos="6576"/>
          <w:tab w:val="left" w:pos="7762"/>
        </w:tabs>
        <w:spacing w:after="0" w:line="288" w:lineRule="exact"/>
        <w:ind w:left="5160" w:right="460" w:firstLine="1300"/>
        <w:rPr>
          <w:sz w:val="19"/>
          <w:szCs w:val="19"/>
        </w:rPr>
      </w:pPr>
      <w:r>
        <w:lastRenderedPageBreak/>
        <w:t xml:space="preserve">                                                                     </w:t>
      </w:r>
    </w:p>
    <w:p w:rsidR="00F7066A" w:rsidRDefault="00F7066A" w:rsidP="00FC402F">
      <w:pPr>
        <w:tabs>
          <w:tab w:val="left" w:pos="6576"/>
          <w:tab w:val="left" w:pos="7762"/>
        </w:tabs>
        <w:spacing w:after="0" w:line="288" w:lineRule="exact"/>
        <w:ind w:left="5160" w:right="460" w:firstLine="1300"/>
        <w:rPr>
          <w:sz w:val="19"/>
          <w:szCs w:val="19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46609C" w:rsidRDefault="0046609C" w:rsidP="0046609C">
      <w:pPr>
        <w:pStyle w:val="aff0"/>
        <w:shd w:val="clear" w:color="auto" w:fill="auto"/>
        <w:tabs>
          <w:tab w:val="left" w:pos="2470"/>
          <w:tab w:val="left" w:pos="4548"/>
        </w:tabs>
        <w:ind w:left="60" w:right="140" w:firstLine="720"/>
      </w:pPr>
    </w:p>
    <w:p w:rsidR="0046609C" w:rsidRDefault="0046609C" w:rsidP="0046609C">
      <w:pPr>
        <w:pStyle w:val="aff0"/>
        <w:shd w:val="clear" w:color="auto" w:fill="auto"/>
        <w:tabs>
          <w:tab w:val="left" w:pos="2470"/>
          <w:tab w:val="left" w:pos="4548"/>
        </w:tabs>
        <w:ind w:left="60" w:right="140" w:firstLine="720"/>
      </w:pPr>
    </w:p>
    <w:p w:rsidR="0046609C" w:rsidRDefault="0046609C" w:rsidP="0046609C">
      <w:pPr>
        <w:pStyle w:val="12"/>
        <w:shd w:val="clear" w:color="auto" w:fill="auto"/>
        <w:spacing w:after="398"/>
        <w:ind w:left="60"/>
        <w:jc w:val="left"/>
      </w:pPr>
      <w:r>
        <w:br w:type="page"/>
      </w:r>
    </w:p>
    <w:p w:rsidR="00FE3D62" w:rsidRPr="00F94946" w:rsidRDefault="00FE3D62" w:rsidP="00D61047">
      <w:pPr>
        <w:pStyle w:val="af7"/>
        <w:tabs>
          <w:tab w:val="left" w:pos="2685"/>
          <w:tab w:val="right" w:pos="9359"/>
        </w:tabs>
        <w:spacing w:line="276" w:lineRule="auto"/>
      </w:pPr>
    </w:p>
    <w:sectPr w:rsidR="00FE3D62" w:rsidRPr="00F94946" w:rsidSect="00D61047">
      <w:type w:val="continuous"/>
      <w:pgSz w:w="16834" w:h="11909" w:orient="landscape"/>
      <w:pgMar w:top="1135" w:right="850" w:bottom="1135" w:left="1700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F4" w:rsidRDefault="00A903F4" w:rsidP="005C67C0">
      <w:pPr>
        <w:spacing w:after="0" w:line="240" w:lineRule="auto"/>
      </w:pPr>
      <w:r>
        <w:separator/>
      </w:r>
    </w:p>
  </w:endnote>
  <w:endnote w:type="continuationSeparator" w:id="1">
    <w:p w:rsidR="00A903F4" w:rsidRDefault="00A903F4" w:rsidP="005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F4" w:rsidRDefault="00A903F4" w:rsidP="005C67C0">
      <w:pPr>
        <w:spacing w:after="0" w:line="240" w:lineRule="auto"/>
      </w:pPr>
      <w:r>
        <w:separator/>
      </w:r>
    </w:p>
  </w:footnote>
  <w:footnote w:type="continuationSeparator" w:id="1">
    <w:p w:rsidR="00A903F4" w:rsidRDefault="00A903F4" w:rsidP="005C67C0">
      <w:pPr>
        <w:spacing w:after="0" w:line="240" w:lineRule="auto"/>
      </w:pPr>
      <w:r>
        <w:continuationSeparator/>
      </w:r>
    </w:p>
  </w:footnote>
  <w:footnote w:id="2">
    <w:p w:rsidR="000B6156" w:rsidRDefault="000B6156" w:rsidP="006B5596">
      <w:pPr>
        <w:pStyle w:val="afb"/>
        <w:shd w:val="clear" w:color="auto" w:fill="auto"/>
        <w:tabs>
          <w:tab w:val="left" w:pos="209"/>
        </w:tabs>
        <w:ind w:left="60"/>
      </w:pPr>
      <w:r>
        <w:rPr>
          <w:vertAlign w:val="superscript"/>
        </w:rPr>
        <w:footnoteRef/>
      </w:r>
      <w:r>
        <w:tab/>
        <w:t>Указывается один из вариантов: «А» или «Б».</w:t>
      </w:r>
    </w:p>
    <w:p w:rsidR="000B6156" w:rsidRDefault="000B6156" w:rsidP="006B5596">
      <w:pPr>
        <w:pStyle w:val="afb"/>
        <w:shd w:val="clear" w:color="auto" w:fill="auto"/>
        <w:ind w:left="60" w:right="720"/>
      </w:pPr>
      <w:r>
        <w:rPr>
          <w:rStyle w:val="aff1"/>
        </w:rPr>
        <w:t>Вариант «А»</w:t>
      </w:r>
      <w:r>
        <w:t xml:space="preserve"> - доступность для инвалидов любого места обслуживания в общественном здании, любого (допускаемого социальными органами) места приложения труда, любой жилой ячейки в жилище. При этом должно предусматриваться устройство: общих универсальных путей движения, доступных для всех категорий населения, в том числе инвалидов; приспособленных для нужд инвалидов всех или специально выделенных из их общего числа жилых ячеек и мест обслуживания; специально приспособленных мест приложения труда. </w:t>
      </w:r>
      <w:r>
        <w:rPr>
          <w:rStyle w:val="aff1"/>
        </w:rPr>
        <w:t>Вариант «Б»</w:t>
      </w:r>
      <w:r>
        <w:t xml:space="preserve">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здоровья.</w:t>
      </w:r>
    </w:p>
  </w:footnote>
  <w:footnote w:id="3">
    <w:p w:rsidR="000B6156" w:rsidRDefault="000B6156" w:rsidP="006B5596">
      <w:pPr>
        <w:pStyle w:val="afb"/>
        <w:shd w:val="clear" w:color="auto" w:fill="auto"/>
        <w:tabs>
          <w:tab w:val="left" w:pos="211"/>
        </w:tabs>
        <w:ind w:left="120" w:right="700"/>
      </w:pPr>
      <w:r>
        <w:rPr>
          <w:vertAlign w:val="superscript"/>
        </w:rPr>
        <w:footnoteRef/>
      </w:r>
      <w:r>
        <w:tab/>
        <w:t>Указывается: ДП-В - доступен полностью всем; ДП-И (К, О, С, Г, У) - доступен полностью избирательно (указать категории инвалидов); ДЧ-В - доступен частично всем; ДЧ-И (К, О, С, Г, У) - доступен частично избирательно (указать категории инвалидов); ДУ - доступно условно; ВНД - временно недоступно.</w:t>
      </w:r>
    </w:p>
  </w:footnote>
  <w:footnote w:id="4">
    <w:p w:rsidR="000B6156" w:rsidRDefault="000B6156" w:rsidP="006B5596">
      <w:pPr>
        <w:pStyle w:val="afb"/>
        <w:shd w:val="clear" w:color="auto" w:fill="auto"/>
        <w:ind w:left="120"/>
      </w:pPr>
      <w:r>
        <w:rPr>
          <w:vertAlign w:val="superscript"/>
        </w:rPr>
        <w:footnoteRef/>
      </w:r>
      <w:r>
        <w:t>Указывается один из вариантов (видов работ): не нуждается; ремонт (текущий, капитальный); индивидуальное</w:t>
      </w:r>
    </w:p>
  </w:footnote>
  <w:footnote w:id="5">
    <w:p w:rsidR="000B6156" w:rsidRDefault="000B6156" w:rsidP="006B5596">
      <w:pPr>
        <w:pStyle w:val="afb"/>
        <w:shd w:val="clear" w:color="auto" w:fill="auto"/>
        <w:ind w:left="140" w:right="660"/>
      </w:pPr>
      <w:r>
        <w:rPr>
          <w:vertAlign w:val="superscript"/>
        </w:rPr>
        <w:footnoteRef/>
      </w:r>
      <w:r>
        <w:t>указывается: ДП-В - доступен полностью всем; ДП-И (К, О, С, Г, У) - доступен полностью избирательно (указать категории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861084"/>
    <w:multiLevelType w:val="hybridMultilevel"/>
    <w:tmpl w:val="9418BFB8"/>
    <w:lvl w:ilvl="0" w:tplc="4DAAC7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2E060D"/>
    <w:multiLevelType w:val="multilevel"/>
    <w:tmpl w:val="8C503938"/>
    <w:lvl w:ilvl="0">
      <w:start w:val="1"/>
      <w:numFmt w:val="decimal"/>
      <w:lvlText w:val="1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3">
    <w:nsid w:val="17292F00"/>
    <w:multiLevelType w:val="multilevel"/>
    <w:tmpl w:val="C414CA5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342F2D"/>
    <w:multiLevelType w:val="multilevel"/>
    <w:tmpl w:val="267E0E0E"/>
    <w:lvl w:ilvl="0">
      <w:start w:val="1"/>
      <w:numFmt w:val="decimal"/>
      <w:lvlText w:val="2.3.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1277" w:firstLine="0"/>
      </w:pPr>
    </w:lvl>
    <w:lvl w:ilvl="2">
      <w:numFmt w:val="decimal"/>
      <w:lvlText w:val=""/>
      <w:lvlJc w:val="left"/>
      <w:pPr>
        <w:ind w:left="1277" w:firstLine="0"/>
      </w:pPr>
    </w:lvl>
    <w:lvl w:ilvl="3">
      <w:numFmt w:val="decimal"/>
      <w:lvlText w:val=""/>
      <w:lvlJc w:val="left"/>
      <w:pPr>
        <w:ind w:left="1277" w:firstLine="0"/>
      </w:pPr>
    </w:lvl>
    <w:lvl w:ilvl="4">
      <w:numFmt w:val="decimal"/>
      <w:lvlText w:val=""/>
      <w:lvlJc w:val="left"/>
      <w:pPr>
        <w:ind w:left="1277" w:firstLine="0"/>
      </w:pPr>
    </w:lvl>
    <w:lvl w:ilvl="5">
      <w:numFmt w:val="decimal"/>
      <w:lvlText w:val=""/>
      <w:lvlJc w:val="left"/>
      <w:pPr>
        <w:ind w:left="1277" w:firstLine="0"/>
      </w:pPr>
    </w:lvl>
    <w:lvl w:ilvl="6">
      <w:numFmt w:val="decimal"/>
      <w:lvlText w:val=""/>
      <w:lvlJc w:val="left"/>
      <w:pPr>
        <w:ind w:left="1277" w:firstLine="0"/>
      </w:pPr>
    </w:lvl>
    <w:lvl w:ilvl="7">
      <w:numFmt w:val="decimal"/>
      <w:lvlText w:val=""/>
      <w:lvlJc w:val="left"/>
      <w:pPr>
        <w:ind w:left="1277" w:firstLine="0"/>
      </w:pPr>
    </w:lvl>
    <w:lvl w:ilvl="8">
      <w:numFmt w:val="decimal"/>
      <w:lvlText w:val=""/>
      <w:lvlJc w:val="left"/>
      <w:pPr>
        <w:ind w:left="1277" w:firstLine="0"/>
      </w:pPr>
    </w:lvl>
  </w:abstractNum>
  <w:abstractNum w:abstractNumId="5">
    <w:nsid w:val="18A76254"/>
    <w:multiLevelType w:val="multilevel"/>
    <w:tmpl w:val="EC22728E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A917575"/>
    <w:multiLevelType w:val="multilevel"/>
    <w:tmpl w:val="A93A96D8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A971D16"/>
    <w:multiLevelType w:val="multilevel"/>
    <w:tmpl w:val="FDC28BC4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C1D04E1"/>
    <w:multiLevelType w:val="multilevel"/>
    <w:tmpl w:val="AF2C974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D401C77"/>
    <w:multiLevelType w:val="multilevel"/>
    <w:tmpl w:val="C9484786"/>
    <w:lvl w:ilvl="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5" w:hanging="2160"/>
      </w:pPr>
      <w:rPr>
        <w:rFonts w:hint="default"/>
      </w:rPr>
    </w:lvl>
  </w:abstractNum>
  <w:abstractNum w:abstractNumId="10">
    <w:nsid w:val="2D9C768D"/>
    <w:multiLevelType w:val="multilevel"/>
    <w:tmpl w:val="B1AE0D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1095DC1"/>
    <w:multiLevelType w:val="multilevel"/>
    <w:tmpl w:val="DE841C6A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4EA3EA4"/>
    <w:multiLevelType w:val="multilevel"/>
    <w:tmpl w:val="D4B815EC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3.%4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5C58FD"/>
    <w:multiLevelType w:val="multilevel"/>
    <w:tmpl w:val="560A1BF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835BC2"/>
    <w:multiLevelType w:val="multilevel"/>
    <w:tmpl w:val="D4C417E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3636343"/>
    <w:multiLevelType w:val="multilevel"/>
    <w:tmpl w:val="A34412CC"/>
    <w:lvl w:ilvl="0">
      <w:start w:val="11"/>
      <w:numFmt w:val="decimal"/>
      <w:lvlText w:val="1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3D503E5"/>
    <w:multiLevelType w:val="multilevel"/>
    <w:tmpl w:val="4692CBB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7BF3BCF"/>
    <w:multiLevelType w:val="multilevel"/>
    <w:tmpl w:val="66A8BCC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7FE1746"/>
    <w:multiLevelType w:val="multilevel"/>
    <w:tmpl w:val="F86AA968"/>
    <w:lvl w:ilvl="0">
      <w:start w:val="1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9D652C9"/>
    <w:multiLevelType w:val="hybridMultilevel"/>
    <w:tmpl w:val="92B80D92"/>
    <w:lvl w:ilvl="0" w:tplc="884062D8">
      <w:start w:val="1"/>
      <w:numFmt w:val="decimal"/>
      <w:lvlText w:val="%1."/>
      <w:lvlJc w:val="left"/>
      <w:pPr>
        <w:ind w:left="2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8" w:hanging="360"/>
      </w:p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</w:lvl>
    <w:lvl w:ilvl="3" w:tplc="0419000F" w:tentative="1">
      <w:start w:val="1"/>
      <w:numFmt w:val="decimal"/>
      <w:lvlText w:val="%4."/>
      <w:lvlJc w:val="left"/>
      <w:pPr>
        <w:ind w:left="4628" w:hanging="360"/>
      </w:p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</w:lvl>
    <w:lvl w:ilvl="6" w:tplc="0419000F" w:tentative="1">
      <w:start w:val="1"/>
      <w:numFmt w:val="decimal"/>
      <w:lvlText w:val="%7."/>
      <w:lvlJc w:val="left"/>
      <w:pPr>
        <w:ind w:left="6788" w:hanging="360"/>
      </w:p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</w:lvl>
  </w:abstractNum>
  <w:abstractNum w:abstractNumId="22">
    <w:nsid w:val="4C326087"/>
    <w:multiLevelType w:val="multilevel"/>
    <w:tmpl w:val="BC98C384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D173028"/>
    <w:multiLevelType w:val="multilevel"/>
    <w:tmpl w:val="3870AA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8EF0B7D"/>
    <w:multiLevelType w:val="multilevel"/>
    <w:tmpl w:val="BB0897B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B970984"/>
    <w:multiLevelType w:val="multilevel"/>
    <w:tmpl w:val="873474F4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D3504"/>
    <w:multiLevelType w:val="multilevel"/>
    <w:tmpl w:val="292E22F4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21"/>
  </w:num>
  <w:num w:numId="27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DF7432"/>
    <w:rsid w:val="00020928"/>
    <w:rsid w:val="000304A3"/>
    <w:rsid w:val="000A5753"/>
    <w:rsid w:val="000B19D7"/>
    <w:rsid w:val="000B6156"/>
    <w:rsid w:val="000C29C2"/>
    <w:rsid w:val="000D7CD2"/>
    <w:rsid w:val="000F0EA3"/>
    <w:rsid w:val="000F2C78"/>
    <w:rsid w:val="001261BD"/>
    <w:rsid w:val="00135552"/>
    <w:rsid w:val="00146F92"/>
    <w:rsid w:val="001515D7"/>
    <w:rsid w:val="00181E93"/>
    <w:rsid w:val="00183382"/>
    <w:rsid w:val="00186673"/>
    <w:rsid w:val="001905FB"/>
    <w:rsid w:val="001952B9"/>
    <w:rsid w:val="001A1ADE"/>
    <w:rsid w:val="001A73DA"/>
    <w:rsid w:val="001C04D2"/>
    <w:rsid w:val="001C7210"/>
    <w:rsid w:val="001D5B3A"/>
    <w:rsid w:val="001F6AA4"/>
    <w:rsid w:val="001F726E"/>
    <w:rsid w:val="00213724"/>
    <w:rsid w:val="00235051"/>
    <w:rsid w:val="00272D67"/>
    <w:rsid w:val="00275B27"/>
    <w:rsid w:val="00277A12"/>
    <w:rsid w:val="002856F8"/>
    <w:rsid w:val="002A426F"/>
    <w:rsid w:val="002A63B2"/>
    <w:rsid w:val="002A790A"/>
    <w:rsid w:val="002B2083"/>
    <w:rsid w:val="002C1EEA"/>
    <w:rsid w:val="002D397F"/>
    <w:rsid w:val="002F0D29"/>
    <w:rsid w:val="002F4A3D"/>
    <w:rsid w:val="002F5E74"/>
    <w:rsid w:val="002F7564"/>
    <w:rsid w:val="00300B86"/>
    <w:rsid w:val="003015B3"/>
    <w:rsid w:val="00310BAC"/>
    <w:rsid w:val="00312C62"/>
    <w:rsid w:val="003173BC"/>
    <w:rsid w:val="00317657"/>
    <w:rsid w:val="00322F38"/>
    <w:rsid w:val="00342517"/>
    <w:rsid w:val="00352AB2"/>
    <w:rsid w:val="00361322"/>
    <w:rsid w:val="0036207E"/>
    <w:rsid w:val="003672B1"/>
    <w:rsid w:val="00377D87"/>
    <w:rsid w:val="00380E80"/>
    <w:rsid w:val="00385B5A"/>
    <w:rsid w:val="003910C9"/>
    <w:rsid w:val="003B48C2"/>
    <w:rsid w:val="003B6505"/>
    <w:rsid w:val="003C5E4D"/>
    <w:rsid w:val="003C6380"/>
    <w:rsid w:val="003D1120"/>
    <w:rsid w:val="003D17C4"/>
    <w:rsid w:val="003D57DA"/>
    <w:rsid w:val="003D627F"/>
    <w:rsid w:val="003E34B8"/>
    <w:rsid w:val="003E4B31"/>
    <w:rsid w:val="003F27E7"/>
    <w:rsid w:val="004174B3"/>
    <w:rsid w:val="0042053E"/>
    <w:rsid w:val="00423AC3"/>
    <w:rsid w:val="00431A0F"/>
    <w:rsid w:val="00446F53"/>
    <w:rsid w:val="00456BAC"/>
    <w:rsid w:val="00460F30"/>
    <w:rsid w:val="0046609C"/>
    <w:rsid w:val="00471B62"/>
    <w:rsid w:val="00482076"/>
    <w:rsid w:val="0049195E"/>
    <w:rsid w:val="004919FD"/>
    <w:rsid w:val="004A5EED"/>
    <w:rsid w:val="004C17B3"/>
    <w:rsid w:val="004D4A84"/>
    <w:rsid w:val="004D748F"/>
    <w:rsid w:val="004F2A27"/>
    <w:rsid w:val="004F44F1"/>
    <w:rsid w:val="0050117F"/>
    <w:rsid w:val="00507E7B"/>
    <w:rsid w:val="005110BE"/>
    <w:rsid w:val="0051381E"/>
    <w:rsid w:val="00516D47"/>
    <w:rsid w:val="00517B21"/>
    <w:rsid w:val="00520171"/>
    <w:rsid w:val="00523934"/>
    <w:rsid w:val="005319B0"/>
    <w:rsid w:val="00556339"/>
    <w:rsid w:val="0056096C"/>
    <w:rsid w:val="00561466"/>
    <w:rsid w:val="00576F9E"/>
    <w:rsid w:val="00582319"/>
    <w:rsid w:val="0059134A"/>
    <w:rsid w:val="00594C1A"/>
    <w:rsid w:val="005B12BA"/>
    <w:rsid w:val="005B429C"/>
    <w:rsid w:val="005B66AC"/>
    <w:rsid w:val="005C67C0"/>
    <w:rsid w:val="005D110C"/>
    <w:rsid w:val="005E5718"/>
    <w:rsid w:val="005F1AE9"/>
    <w:rsid w:val="00601BD5"/>
    <w:rsid w:val="0061667C"/>
    <w:rsid w:val="00623A1F"/>
    <w:rsid w:val="00624499"/>
    <w:rsid w:val="00625468"/>
    <w:rsid w:val="00635200"/>
    <w:rsid w:val="006501CB"/>
    <w:rsid w:val="00656FB2"/>
    <w:rsid w:val="00660CD9"/>
    <w:rsid w:val="00673AF1"/>
    <w:rsid w:val="00675806"/>
    <w:rsid w:val="0067759B"/>
    <w:rsid w:val="00697EC3"/>
    <w:rsid w:val="006A385B"/>
    <w:rsid w:val="006B4458"/>
    <w:rsid w:val="006B5596"/>
    <w:rsid w:val="006B6961"/>
    <w:rsid w:val="006C1F68"/>
    <w:rsid w:val="006C2D5A"/>
    <w:rsid w:val="006C5330"/>
    <w:rsid w:val="006C631E"/>
    <w:rsid w:val="006D33B0"/>
    <w:rsid w:val="006D39C9"/>
    <w:rsid w:val="006D6E08"/>
    <w:rsid w:val="006E1EDD"/>
    <w:rsid w:val="006E7F78"/>
    <w:rsid w:val="007028B4"/>
    <w:rsid w:val="007176E9"/>
    <w:rsid w:val="00734237"/>
    <w:rsid w:val="007373E7"/>
    <w:rsid w:val="00741463"/>
    <w:rsid w:val="00761EC5"/>
    <w:rsid w:val="00790AE3"/>
    <w:rsid w:val="00793823"/>
    <w:rsid w:val="007B0676"/>
    <w:rsid w:val="007B0FF3"/>
    <w:rsid w:val="007B2DA3"/>
    <w:rsid w:val="007C2286"/>
    <w:rsid w:val="007C353F"/>
    <w:rsid w:val="007D2357"/>
    <w:rsid w:val="007E0970"/>
    <w:rsid w:val="0080455C"/>
    <w:rsid w:val="00804A4E"/>
    <w:rsid w:val="008157D6"/>
    <w:rsid w:val="0086330E"/>
    <w:rsid w:val="008760B6"/>
    <w:rsid w:val="008A7924"/>
    <w:rsid w:val="008D405E"/>
    <w:rsid w:val="008D48C0"/>
    <w:rsid w:val="008D53F2"/>
    <w:rsid w:val="008F496E"/>
    <w:rsid w:val="008F57B4"/>
    <w:rsid w:val="009062B8"/>
    <w:rsid w:val="00912341"/>
    <w:rsid w:val="00913218"/>
    <w:rsid w:val="00913B28"/>
    <w:rsid w:val="00936013"/>
    <w:rsid w:val="0094038E"/>
    <w:rsid w:val="00940A10"/>
    <w:rsid w:val="00944957"/>
    <w:rsid w:val="00945727"/>
    <w:rsid w:val="009468FD"/>
    <w:rsid w:val="009564D3"/>
    <w:rsid w:val="00962D1D"/>
    <w:rsid w:val="0096357F"/>
    <w:rsid w:val="0098759E"/>
    <w:rsid w:val="00992CBF"/>
    <w:rsid w:val="00993133"/>
    <w:rsid w:val="00994B75"/>
    <w:rsid w:val="009A0774"/>
    <w:rsid w:val="009A21FC"/>
    <w:rsid w:val="009A5CB3"/>
    <w:rsid w:val="009B2D63"/>
    <w:rsid w:val="009C306F"/>
    <w:rsid w:val="009C5F9F"/>
    <w:rsid w:val="009D0B76"/>
    <w:rsid w:val="009D795B"/>
    <w:rsid w:val="009E0170"/>
    <w:rsid w:val="009E6FF8"/>
    <w:rsid w:val="009F635A"/>
    <w:rsid w:val="00A00764"/>
    <w:rsid w:val="00A01B43"/>
    <w:rsid w:val="00A03A7F"/>
    <w:rsid w:val="00A230BA"/>
    <w:rsid w:val="00A24554"/>
    <w:rsid w:val="00A260B6"/>
    <w:rsid w:val="00A318D4"/>
    <w:rsid w:val="00A33473"/>
    <w:rsid w:val="00A41B6B"/>
    <w:rsid w:val="00A41F1A"/>
    <w:rsid w:val="00A4721D"/>
    <w:rsid w:val="00A5069A"/>
    <w:rsid w:val="00A50BDC"/>
    <w:rsid w:val="00A52198"/>
    <w:rsid w:val="00A550F9"/>
    <w:rsid w:val="00A60EBA"/>
    <w:rsid w:val="00A64FBD"/>
    <w:rsid w:val="00A678B9"/>
    <w:rsid w:val="00A7636A"/>
    <w:rsid w:val="00A903F4"/>
    <w:rsid w:val="00A923ED"/>
    <w:rsid w:val="00A93A44"/>
    <w:rsid w:val="00A97140"/>
    <w:rsid w:val="00AA1C26"/>
    <w:rsid w:val="00AB74FC"/>
    <w:rsid w:val="00AC7728"/>
    <w:rsid w:val="00AC7F5E"/>
    <w:rsid w:val="00AD2BAE"/>
    <w:rsid w:val="00AE0A18"/>
    <w:rsid w:val="00AF1F6D"/>
    <w:rsid w:val="00B0031B"/>
    <w:rsid w:val="00B066A5"/>
    <w:rsid w:val="00B12349"/>
    <w:rsid w:val="00B13BBF"/>
    <w:rsid w:val="00B15409"/>
    <w:rsid w:val="00B23D23"/>
    <w:rsid w:val="00B258D7"/>
    <w:rsid w:val="00B37352"/>
    <w:rsid w:val="00B37D2F"/>
    <w:rsid w:val="00B56E21"/>
    <w:rsid w:val="00B710A2"/>
    <w:rsid w:val="00B809AA"/>
    <w:rsid w:val="00BA0C8D"/>
    <w:rsid w:val="00BA2F49"/>
    <w:rsid w:val="00BA3DE0"/>
    <w:rsid w:val="00BA488C"/>
    <w:rsid w:val="00BA6B74"/>
    <w:rsid w:val="00BB034F"/>
    <w:rsid w:val="00BB5138"/>
    <w:rsid w:val="00BC2C5F"/>
    <w:rsid w:val="00BC2EC5"/>
    <w:rsid w:val="00BD26F0"/>
    <w:rsid w:val="00BD4CE1"/>
    <w:rsid w:val="00BD6369"/>
    <w:rsid w:val="00BE371E"/>
    <w:rsid w:val="00BF0791"/>
    <w:rsid w:val="00BF2EDC"/>
    <w:rsid w:val="00BF616E"/>
    <w:rsid w:val="00BF6ADF"/>
    <w:rsid w:val="00C01301"/>
    <w:rsid w:val="00C02E48"/>
    <w:rsid w:val="00C07AD6"/>
    <w:rsid w:val="00C1272C"/>
    <w:rsid w:val="00C37EB8"/>
    <w:rsid w:val="00C44772"/>
    <w:rsid w:val="00C5265D"/>
    <w:rsid w:val="00C65664"/>
    <w:rsid w:val="00C71083"/>
    <w:rsid w:val="00C76A91"/>
    <w:rsid w:val="00C80B65"/>
    <w:rsid w:val="00C819D3"/>
    <w:rsid w:val="00C907EB"/>
    <w:rsid w:val="00CB48AC"/>
    <w:rsid w:val="00CB7008"/>
    <w:rsid w:val="00CC07A8"/>
    <w:rsid w:val="00CC08E9"/>
    <w:rsid w:val="00CE0D4D"/>
    <w:rsid w:val="00CE5B47"/>
    <w:rsid w:val="00CF0DFB"/>
    <w:rsid w:val="00D02A2D"/>
    <w:rsid w:val="00D12D55"/>
    <w:rsid w:val="00D149FA"/>
    <w:rsid w:val="00D15162"/>
    <w:rsid w:val="00D207E1"/>
    <w:rsid w:val="00D261AC"/>
    <w:rsid w:val="00D41B19"/>
    <w:rsid w:val="00D42BE1"/>
    <w:rsid w:val="00D44C9F"/>
    <w:rsid w:val="00D45E49"/>
    <w:rsid w:val="00D53B6B"/>
    <w:rsid w:val="00D61047"/>
    <w:rsid w:val="00D65AAC"/>
    <w:rsid w:val="00D75E5A"/>
    <w:rsid w:val="00D82D29"/>
    <w:rsid w:val="00D87FA7"/>
    <w:rsid w:val="00D97C71"/>
    <w:rsid w:val="00DA40B3"/>
    <w:rsid w:val="00DA6F5A"/>
    <w:rsid w:val="00DA7ED1"/>
    <w:rsid w:val="00DB50C5"/>
    <w:rsid w:val="00DB684E"/>
    <w:rsid w:val="00DC150B"/>
    <w:rsid w:val="00DC78D3"/>
    <w:rsid w:val="00DF7432"/>
    <w:rsid w:val="00E125FF"/>
    <w:rsid w:val="00E2146C"/>
    <w:rsid w:val="00E42956"/>
    <w:rsid w:val="00E466C4"/>
    <w:rsid w:val="00E51480"/>
    <w:rsid w:val="00E55168"/>
    <w:rsid w:val="00E85ACB"/>
    <w:rsid w:val="00E86696"/>
    <w:rsid w:val="00E87A63"/>
    <w:rsid w:val="00E97209"/>
    <w:rsid w:val="00EA0807"/>
    <w:rsid w:val="00EA5E65"/>
    <w:rsid w:val="00EB68A3"/>
    <w:rsid w:val="00EC10E7"/>
    <w:rsid w:val="00EC4113"/>
    <w:rsid w:val="00EF7FB4"/>
    <w:rsid w:val="00F023B8"/>
    <w:rsid w:val="00F05CB2"/>
    <w:rsid w:val="00F12C57"/>
    <w:rsid w:val="00F2762E"/>
    <w:rsid w:val="00F314BC"/>
    <w:rsid w:val="00F414AF"/>
    <w:rsid w:val="00F4751D"/>
    <w:rsid w:val="00F478DF"/>
    <w:rsid w:val="00F7066A"/>
    <w:rsid w:val="00F90760"/>
    <w:rsid w:val="00F92C2F"/>
    <w:rsid w:val="00F93730"/>
    <w:rsid w:val="00F94946"/>
    <w:rsid w:val="00FA0B02"/>
    <w:rsid w:val="00FA1E57"/>
    <w:rsid w:val="00FA470D"/>
    <w:rsid w:val="00FA5FFB"/>
    <w:rsid w:val="00FB362C"/>
    <w:rsid w:val="00FB7C74"/>
    <w:rsid w:val="00FB7D27"/>
    <w:rsid w:val="00FC402F"/>
    <w:rsid w:val="00FC779E"/>
    <w:rsid w:val="00FD3A84"/>
    <w:rsid w:val="00FD7840"/>
    <w:rsid w:val="00FE1D1B"/>
    <w:rsid w:val="00FE3D62"/>
    <w:rsid w:val="00FF14D6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D62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customStyle="1" w:styleId="ConsPlusTitle">
    <w:name w:val="ConsPlusTitle"/>
    <w:rsid w:val="00FE3D62"/>
    <w:pPr>
      <w:widowControl w:val="0"/>
      <w:autoSpaceDE w:val="0"/>
      <w:autoSpaceDN w:val="0"/>
      <w:spacing w:after="0" w:line="240" w:lineRule="auto"/>
    </w:pPr>
    <w:rPr>
      <w:b/>
      <w:szCs w:val="20"/>
      <w:lang w:eastAsia="ru-RU"/>
    </w:rPr>
  </w:style>
  <w:style w:type="paragraph" w:customStyle="1" w:styleId="ConsPlusTitlePage">
    <w:name w:val="ConsPlusTitlePage"/>
    <w:rsid w:val="00FE3D6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FE3D62"/>
  </w:style>
  <w:style w:type="character" w:customStyle="1" w:styleId="a3">
    <w:name w:val="Гипертекстовая ссылка"/>
    <w:rsid w:val="00FE3D62"/>
    <w:rPr>
      <w:color w:val="106BBE"/>
    </w:rPr>
  </w:style>
  <w:style w:type="paragraph" w:styleId="a4">
    <w:name w:val="header"/>
    <w:basedOn w:val="a"/>
    <w:link w:val="a5"/>
    <w:rsid w:val="00FE3D6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E3D62"/>
    <w:rPr>
      <w:sz w:val="24"/>
      <w:szCs w:val="24"/>
      <w:lang w:eastAsia="ru-RU"/>
    </w:rPr>
  </w:style>
  <w:style w:type="character" w:styleId="a6">
    <w:name w:val="page number"/>
    <w:basedOn w:val="a0"/>
    <w:rsid w:val="00FE3D62"/>
  </w:style>
  <w:style w:type="paragraph" w:customStyle="1" w:styleId="a7">
    <w:name w:val="Содержимое таблицы"/>
    <w:basedOn w:val="a"/>
    <w:rsid w:val="00FE3D62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character" w:customStyle="1" w:styleId="WW8Num2z0">
    <w:name w:val="WW8Num2z0"/>
    <w:rsid w:val="00FE3D62"/>
    <w:rPr>
      <w:rFonts w:ascii="Symbol" w:hAnsi="Symbol"/>
    </w:rPr>
  </w:style>
  <w:style w:type="character" w:customStyle="1" w:styleId="WW8Num3z0">
    <w:name w:val="WW8Num3z0"/>
    <w:rsid w:val="00FE3D62"/>
    <w:rPr>
      <w:rFonts w:ascii="Symbol" w:hAnsi="Symbol"/>
    </w:rPr>
  </w:style>
  <w:style w:type="character" w:customStyle="1" w:styleId="WW8Num3z1">
    <w:name w:val="WW8Num3z1"/>
    <w:rsid w:val="00FE3D62"/>
    <w:rPr>
      <w:rFonts w:ascii="Courier New" w:hAnsi="Courier New" w:cs="Courier New"/>
    </w:rPr>
  </w:style>
  <w:style w:type="character" w:customStyle="1" w:styleId="WW8Num3z2">
    <w:name w:val="WW8Num3z2"/>
    <w:rsid w:val="00FE3D62"/>
    <w:rPr>
      <w:rFonts w:ascii="Wingdings" w:hAnsi="Wingdings"/>
    </w:rPr>
  </w:style>
  <w:style w:type="character" w:customStyle="1" w:styleId="WW8Num4z0">
    <w:name w:val="WW8Num4z0"/>
    <w:rsid w:val="00FE3D62"/>
    <w:rPr>
      <w:rFonts w:ascii="Symbol" w:hAnsi="Symbol"/>
    </w:rPr>
  </w:style>
  <w:style w:type="character" w:customStyle="1" w:styleId="a8">
    <w:name w:val="Символ нумерации"/>
    <w:rsid w:val="00FE3D62"/>
  </w:style>
  <w:style w:type="character" w:customStyle="1" w:styleId="a9">
    <w:name w:val="Маркеры списка"/>
    <w:rsid w:val="00FE3D62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FE3D62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</w:rPr>
  </w:style>
  <w:style w:type="paragraph" w:styleId="ab">
    <w:name w:val="Body Text"/>
    <w:basedOn w:val="a"/>
    <w:link w:val="ac"/>
    <w:rsid w:val="00FE3D62"/>
    <w:pPr>
      <w:widowControl w:val="0"/>
      <w:suppressAutoHyphens/>
      <w:spacing w:after="120" w:line="240" w:lineRule="auto"/>
    </w:pPr>
    <w:rPr>
      <w:rFonts w:eastAsia="Andale Sans UI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E3D62"/>
    <w:rPr>
      <w:rFonts w:eastAsia="Andale Sans UI"/>
      <w:kern w:val="1"/>
      <w:sz w:val="24"/>
      <w:szCs w:val="24"/>
    </w:rPr>
  </w:style>
  <w:style w:type="paragraph" w:styleId="ad">
    <w:name w:val="Title"/>
    <w:basedOn w:val="aa"/>
    <w:next w:val="ae"/>
    <w:link w:val="af"/>
    <w:qFormat/>
    <w:rsid w:val="00FE3D62"/>
  </w:style>
  <w:style w:type="character" w:customStyle="1" w:styleId="af">
    <w:name w:val="Название Знак"/>
    <w:basedOn w:val="a0"/>
    <w:link w:val="ad"/>
    <w:rsid w:val="00FE3D62"/>
    <w:rPr>
      <w:rFonts w:ascii="Arial" w:eastAsia="Andale Sans UI" w:hAnsi="Arial" w:cs="Tahoma"/>
      <w:kern w:val="1"/>
    </w:rPr>
  </w:style>
  <w:style w:type="paragraph" w:styleId="ae">
    <w:name w:val="Subtitle"/>
    <w:basedOn w:val="aa"/>
    <w:next w:val="ab"/>
    <w:link w:val="af0"/>
    <w:qFormat/>
    <w:rsid w:val="00FE3D62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E3D62"/>
    <w:rPr>
      <w:rFonts w:ascii="Arial" w:eastAsia="Andale Sans UI" w:hAnsi="Arial" w:cs="Tahoma"/>
      <w:i/>
      <w:iCs/>
      <w:kern w:val="1"/>
    </w:rPr>
  </w:style>
  <w:style w:type="paragraph" w:styleId="af1">
    <w:name w:val="List"/>
    <w:basedOn w:val="ab"/>
    <w:rsid w:val="00FE3D62"/>
    <w:rPr>
      <w:rFonts w:cs="Tahoma"/>
    </w:rPr>
  </w:style>
  <w:style w:type="paragraph" w:customStyle="1" w:styleId="10">
    <w:name w:val="Название1"/>
    <w:basedOn w:val="a"/>
    <w:rsid w:val="00FE3D62"/>
    <w:pPr>
      <w:widowControl w:val="0"/>
      <w:suppressLineNumbers/>
      <w:suppressAutoHyphens/>
      <w:spacing w:before="120" w:after="120" w:line="240" w:lineRule="auto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FE3D62"/>
    <w:pPr>
      <w:widowControl w:val="0"/>
      <w:suppressLineNumbers/>
      <w:suppressAutoHyphens/>
      <w:spacing w:after="0" w:line="240" w:lineRule="auto"/>
    </w:pPr>
    <w:rPr>
      <w:rFonts w:eastAsia="Andale Sans UI" w:cs="Tahoma"/>
      <w:kern w:val="1"/>
      <w:sz w:val="24"/>
      <w:szCs w:val="24"/>
    </w:rPr>
  </w:style>
  <w:style w:type="paragraph" w:customStyle="1" w:styleId="af2">
    <w:name w:val="Заголовок таблицы"/>
    <w:basedOn w:val="a7"/>
    <w:rsid w:val="00FE3D62"/>
    <w:pPr>
      <w:jc w:val="center"/>
    </w:pPr>
    <w:rPr>
      <w:rFonts w:ascii="Times New Roman" w:eastAsia="Andale Sans UI" w:hAnsi="Times New Roman"/>
      <w:b/>
      <w:bCs/>
      <w:kern w:val="1"/>
      <w:sz w:val="24"/>
    </w:rPr>
  </w:style>
  <w:style w:type="paragraph" w:styleId="af3">
    <w:name w:val="Balloon Text"/>
    <w:basedOn w:val="a"/>
    <w:link w:val="af4"/>
    <w:semiHidden/>
    <w:unhideWhenUsed/>
    <w:rsid w:val="00FE3D62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E3D62"/>
    <w:rPr>
      <w:rFonts w:ascii="Tahoma" w:eastAsia="Andale Sans UI" w:hAnsi="Tahoma" w:cs="Tahoma"/>
      <w:kern w:val="1"/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FE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E3D62"/>
  </w:style>
  <w:style w:type="paragraph" w:styleId="af7">
    <w:name w:val="No Spacing"/>
    <w:uiPriority w:val="1"/>
    <w:qFormat/>
    <w:rsid w:val="00F94946"/>
    <w:pPr>
      <w:spacing w:after="0" w:line="240" w:lineRule="auto"/>
    </w:pPr>
  </w:style>
  <w:style w:type="character" w:styleId="af8">
    <w:name w:val="Hyperlink"/>
    <w:basedOn w:val="a0"/>
    <w:semiHidden/>
    <w:unhideWhenUsed/>
    <w:rsid w:val="006B5596"/>
    <w:rPr>
      <w:color w:val="0066CC"/>
      <w:u w:val="single"/>
    </w:rPr>
  </w:style>
  <w:style w:type="character" w:styleId="af9">
    <w:name w:val="FollowedHyperlink"/>
    <w:basedOn w:val="a0"/>
    <w:uiPriority w:val="99"/>
    <w:semiHidden/>
    <w:unhideWhenUsed/>
    <w:rsid w:val="006B5596"/>
    <w:rPr>
      <w:color w:val="800080" w:themeColor="followedHyperlink"/>
      <w:u w:val="single"/>
    </w:rPr>
  </w:style>
  <w:style w:type="character" w:customStyle="1" w:styleId="afa">
    <w:name w:val="Сноска_"/>
    <w:basedOn w:val="a0"/>
    <w:link w:val="afb"/>
    <w:locked/>
    <w:rsid w:val="006B5596"/>
    <w:rPr>
      <w:sz w:val="18"/>
      <w:szCs w:val="18"/>
      <w:shd w:val="clear" w:color="auto" w:fill="FFFFFF"/>
    </w:rPr>
  </w:style>
  <w:style w:type="paragraph" w:customStyle="1" w:styleId="afb">
    <w:name w:val="Сноска"/>
    <w:basedOn w:val="a"/>
    <w:link w:val="afa"/>
    <w:rsid w:val="006B5596"/>
    <w:pPr>
      <w:shd w:val="clear" w:color="auto" w:fill="FFFFFF"/>
      <w:spacing w:after="0" w:line="206" w:lineRule="exact"/>
    </w:pPr>
    <w:rPr>
      <w:sz w:val="18"/>
      <w:szCs w:val="18"/>
    </w:rPr>
  </w:style>
  <w:style w:type="character" w:customStyle="1" w:styleId="2">
    <w:name w:val="Сноска (2)_"/>
    <w:basedOn w:val="a0"/>
    <w:link w:val="20"/>
    <w:locked/>
    <w:rsid w:val="006B5596"/>
    <w:rPr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6B5596"/>
    <w:pPr>
      <w:shd w:val="clear" w:color="auto" w:fill="FFFFFF"/>
      <w:spacing w:after="0" w:line="293" w:lineRule="exact"/>
    </w:pPr>
    <w:rPr>
      <w:sz w:val="25"/>
      <w:szCs w:val="25"/>
    </w:rPr>
  </w:style>
  <w:style w:type="character" w:customStyle="1" w:styleId="3">
    <w:name w:val="Сноска (3)_"/>
    <w:basedOn w:val="a0"/>
    <w:link w:val="30"/>
    <w:locked/>
    <w:rsid w:val="006B5596"/>
    <w:rPr>
      <w:sz w:val="25"/>
      <w:szCs w:val="25"/>
      <w:shd w:val="clear" w:color="auto" w:fill="FFFFFF"/>
    </w:rPr>
  </w:style>
  <w:style w:type="paragraph" w:customStyle="1" w:styleId="30">
    <w:name w:val="Сноска (3)"/>
    <w:basedOn w:val="a"/>
    <w:link w:val="3"/>
    <w:rsid w:val="006B5596"/>
    <w:pPr>
      <w:shd w:val="clear" w:color="auto" w:fill="FFFFFF"/>
      <w:spacing w:after="0" w:line="293" w:lineRule="exact"/>
    </w:pPr>
    <w:rPr>
      <w:sz w:val="25"/>
      <w:szCs w:val="25"/>
    </w:rPr>
  </w:style>
  <w:style w:type="character" w:customStyle="1" w:styleId="4">
    <w:name w:val="Сноска (4)_"/>
    <w:basedOn w:val="a0"/>
    <w:link w:val="40"/>
    <w:locked/>
    <w:rsid w:val="006B5596"/>
    <w:rPr>
      <w:sz w:val="19"/>
      <w:szCs w:val="19"/>
      <w:shd w:val="clear" w:color="auto" w:fill="FFFFFF"/>
    </w:rPr>
  </w:style>
  <w:style w:type="paragraph" w:customStyle="1" w:styleId="40">
    <w:name w:val="Сноска (4)"/>
    <w:basedOn w:val="a"/>
    <w:link w:val="4"/>
    <w:rsid w:val="006B5596"/>
    <w:pPr>
      <w:shd w:val="clear" w:color="auto" w:fill="FFFFFF"/>
      <w:spacing w:after="0" w:line="230" w:lineRule="exact"/>
      <w:ind w:firstLine="720"/>
      <w:jc w:val="both"/>
    </w:pPr>
    <w:rPr>
      <w:sz w:val="19"/>
      <w:szCs w:val="19"/>
    </w:rPr>
  </w:style>
  <w:style w:type="character" w:customStyle="1" w:styleId="22">
    <w:name w:val="Заголовок №2 (2)_"/>
    <w:basedOn w:val="a0"/>
    <w:link w:val="220"/>
    <w:locked/>
    <w:rsid w:val="006B5596"/>
    <w:rPr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6B5596"/>
    <w:pPr>
      <w:shd w:val="clear" w:color="auto" w:fill="FFFFFF"/>
      <w:spacing w:after="60" w:line="379" w:lineRule="exact"/>
      <w:outlineLvl w:val="1"/>
    </w:pPr>
    <w:rPr>
      <w:sz w:val="25"/>
      <w:szCs w:val="25"/>
    </w:rPr>
  </w:style>
  <w:style w:type="character" w:customStyle="1" w:styleId="21">
    <w:name w:val="Заголовок №2_"/>
    <w:basedOn w:val="a0"/>
    <w:link w:val="23"/>
    <w:locked/>
    <w:rsid w:val="006B5596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1"/>
    <w:rsid w:val="006B5596"/>
    <w:pPr>
      <w:shd w:val="clear" w:color="auto" w:fill="FFFFFF"/>
      <w:spacing w:before="60" w:after="0" w:line="0" w:lineRule="atLeast"/>
      <w:outlineLvl w:val="1"/>
    </w:pPr>
    <w:rPr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6B5596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5596"/>
    <w:pPr>
      <w:shd w:val="clear" w:color="auto" w:fill="FFFFFF"/>
      <w:spacing w:after="960" w:line="0" w:lineRule="atLeast"/>
    </w:pPr>
    <w:rPr>
      <w:sz w:val="27"/>
      <w:szCs w:val="27"/>
    </w:rPr>
  </w:style>
  <w:style w:type="character" w:customStyle="1" w:styleId="31">
    <w:name w:val="Заголовок №3_"/>
    <w:basedOn w:val="a0"/>
    <w:link w:val="32"/>
    <w:locked/>
    <w:rsid w:val="006B5596"/>
    <w:rPr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6B5596"/>
    <w:pPr>
      <w:shd w:val="clear" w:color="auto" w:fill="FFFFFF"/>
      <w:spacing w:before="420" w:after="60" w:line="0" w:lineRule="atLeast"/>
      <w:outlineLvl w:val="2"/>
    </w:pPr>
    <w:rPr>
      <w:sz w:val="25"/>
      <w:szCs w:val="25"/>
    </w:rPr>
  </w:style>
  <w:style w:type="character" w:customStyle="1" w:styleId="afc">
    <w:name w:val="Основной текст_"/>
    <w:basedOn w:val="a0"/>
    <w:link w:val="12"/>
    <w:locked/>
    <w:rsid w:val="006B5596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c"/>
    <w:rsid w:val="006B5596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customStyle="1" w:styleId="41">
    <w:name w:val="Основной текст (4)_"/>
    <w:basedOn w:val="a0"/>
    <w:link w:val="42"/>
    <w:locked/>
    <w:rsid w:val="006B5596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B5596"/>
    <w:pPr>
      <w:shd w:val="clear" w:color="auto" w:fill="FFFFFF"/>
      <w:spacing w:after="0" w:line="0" w:lineRule="atLeast"/>
      <w:jc w:val="both"/>
    </w:pPr>
    <w:rPr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6B559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5596"/>
    <w:pPr>
      <w:shd w:val="clear" w:color="auto" w:fill="FFFFFF"/>
      <w:spacing w:after="0" w:line="230" w:lineRule="exact"/>
    </w:pPr>
    <w:rPr>
      <w:sz w:val="19"/>
      <w:szCs w:val="19"/>
    </w:rPr>
  </w:style>
  <w:style w:type="character" w:customStyle="1" w:styleId="afd">
    <w:name w:val="Подпись к таблице_"/>
    <w:basedOn w:val="a0"/>
    <w:link w:val="afe"/>
    <w:locked/>
    <w:rsid w:val="006B5596"/>
    <w:rPr>
      <w:sz w:val="19"/>
      <w:szCs w:val="19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6B5596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6B5596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5596"/>
    <w:pPr>
      <w:shd w:val="clear" w:color="auto" w:fill="FFFFFF"/>
      <w:spacing w:after="0" w:line="202" w:lineRule="exact"/>
      <w:jc w:val="both"/>
    </w:pPr>
    <w:rPr>
      <w:sz w:val="18"/>
      <w:szCs w:val="18"/>
    </w:rPr>
  </w:style>
  <w:style w:type="character" w:customStyle="1" w:styleId="8">
    <w:name w:val="Основной текст (8)_"/>
    <w:basedOn w:val="a0"/>
    <w:link w:val="80"/>
    <w:locked/>
    <w:rsid w:val="006B5596"/>
    <w:rPr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B5596"/>
    <w:pPr>
      <w:shd w:val="clear" w:color="auto" w:fill="FFFFFF"/>
      <w:spacing w:after="0" w:line="0" w:lineRule="atLeast"/>
    </w:pPr>
    <w:rPr>
      <w:sz w:val="20"/>
      <w:szCs w:val="20"/>
    </w:rPr>
  </w:style>
  <w:style w:type="character" w:customStyle="1" w:styleId="9">
    <w:name w:val="Основной текст (9)_"/>
    <w:basedOn w:val="a0"/>
    <w:link w:val="90"/>
    <w:locked/>
    <w:rsid w:val="006B5596"/>
    <w:rPr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B5596"/>
    <w:pPr>
      <w:shd w:val="clear" w:color="auto" w:fill="FFFFFF"/>
      <w:spacing w:before="360" w:after="0" w:line="298" w:lineRule="exact"/>
      <w:ind w:firstLine="700"/>
      <w:jc w:val="both"/>
    </w:pPr>
    <w:rPr>
      <w:sz w:val="25"/>
      <w:szCs w:val="25"/>
    </w:rPr>
  </w:style>
  <w:style w:type="character" w:customStyle="1" w:styleId="43">
    <w:name w:val="Подпись к таблице (4)_"/>
    <w:basedOn w:val="a0"/>
    <w:link w:val="44"/>
    <w:locked/>
    <w:rsid w:val="006B5596"/>
    <w:rPr>
      <w:sz w:val="18"/>
      <w:szCs w:val="18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6B5596"/>
    <w:pPr>
      <w:shd w:val="clear" w:color="auto" w:fill="FFFFFF"/>
      <w:spacing w:after="0" w:line="206" w:lineRule="exact"/>
      <w:jc w:val="both"/>
    </w:pPr>
    <w:rPr>
      <w:sz w:val="18"/>
      <w:szCs w:val="18"/>
    </w:rPr>
  </w:style>
  <w:style w:type="character" w:customStyle="1" w:styleId="100">
    <w:name w:val="Основной текст (10)_"/>
    <w:basedOn w:val="a0"/>
    <w:link w:val="101"/>
    <w:locked/>
    <w:rsid w:val="006B5596"/>
    <w:rPr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B5596"/>
    <w:pPr>
      <w:shd w:val="clear" w:color="auto" w:fill="FFFFFF"/>
      <w:spacing w:after="240" w:line="0" w:lineRule="atLeast"/>
    </w:pPr>
    <w:rPr>
      <w:sz w:val="18"/>
      <w:szCs w:val="18"/>
    </w:rPr>
  </w:style>
  <w:style w:type="character" w:customStyle="1" w:styleId="aff">
    <w:name w:val="Оглавление_"/>
    <w:basedOn w:val="a0"/>
    <w:link w:val="aff0"/>
    <w:locked/>
    <w:rsid w:val="006B5596"/>
    <w:rPr>
      <w:sz w:val="25"/>
      <w:szCs w:val="25"/>
      <w:shd w:val="clear" w:color="auto" w:fill="FFFFFF"/>
    </w:rPr>
  </w:style>
  <w:style w:type="paragraph" w:customStyle="1" w:styleId="aff0">
    <w:name w:val="Оглавление"/>
    <w:basedOn w:val="a"/>
    <w:link w:val="aff"/>
    <w:rsid w:val="006B5596"/>
    <w:pPr>
      <w:shd w:val="clear" w:color="auto" w:fill="FFFFFF"/>
      <w:spacing w:after="0" w:line="298" w:lineRule="exact"/>
    </w:pPr>
    <w:rPr>
      <w:sz w:val="25"/>
      <w:szCs w:val="25"/>
    </w:rPr>
  </w:style>
  <w:style w:type="character" w:customStyle="1" w:styleId="13">
    <w:name w:val="Заголовок №1_"/>
    <w:basedOn w:val="a0"/>
    <w:link w:val="14"/>
    <w:locked/>
    <w:rsid w:val="006B5596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6B5596"/>
    <w:pPr>
      <w:shd w:val="clear" w:color="auto" w:fill="FFFFFF"/>
      <w:spacing w:before="300" w:after="360" w:line="0" w:lineRule="atLeast"/>
      <w:outlineLvl w:val="0"/>
    </w:pPr>
    <w:rPr>
      <w:sz w:val="27"/>
      <w:szCs w:val="27"/>
    </w:rPr>
  </w:style>
  <w:style w:type="character" w:customStyle="1" w:styleId="110">
    <w:name w:val="Основной текст (11)_"/>
    <w:basedOn w:val="a0"/>
    <w:link w:val="111"/>
    <w:locked/>
    <w:rsid w:val="006B5596"/>
    <w:rPr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B5596"/>
    <w:pPr>
      <w:shd w:val="clear" w:color="auto" w:fill="FFFFFF"/>
      <w:spacing w:after="0" w:line="0" w:lineRule="atLeast"/>
      <w:jc w:val="both"/>
    </w:pPr>
    <w:rPr>
      <w:sz w:val="15"/>
      <w:szCs w:val="15"/>
    </w:rPr>
  </w:style>
  <w:style w:type="character" w:customStyle="1" w:styleId="aff1">
    <w:name w:val="Сноска + Полужирный"/>
    <w:basedOn w:val="afa"/>
    <w:rsid w:val="006B5596"/>
    <w:rPr>
      <w:b/>
      <w:bCs/>
    </w:rPr>
  </w:style>
  <w:style w:type="character" w:customStyle="1" w:styleId="313">
    <w:name w:val="Сноска (3) + 13"/>
    <w:aliases w:val="5 pt"/>
    <w:basedOn w:val="33"/>
    <w:rsid w:val="006B5596"/>
    <w:rPr>
      <w:sz w:val="27"/>
      <w:szCs w:val="27"/>
    </w:rPr>
  </w:style>
  <w:style w:type="character" w:customStyle="1" w:styleId="213pt">
    <w:name w:val="Основной текст (2) + Интервал 13 pt"/>
    <w:basedOn w:val="24"/>
    <w:rsid w:val="006B5596"/>
    <w:rPr>
      <w:spacing w:val="260"/>
    </w:rPr>
  </w:style>
  <w:style w:type="character" w:customStyle="1" w:styleId="33">
    <w:name w:val="Основной текст (3)_"/>
    <w:basedOn w:val="a0"/>
    <w:rsid w:val="006B55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">
    <w:name w:val="Основной текст (6)_"/>
    <w:basedOn w:val="a0"/>
    <w:rsid w:val="006B55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63pt">
    <w:name w:val="Основной текст (6) + Интервал 3 pt"/>
    <w:basedOn w:val="6"/>
    <w:rsid w:val="006B5596"/>
    <w:rPr>
      <w:spacing w:val="60"/>
    </w:rPr>
  </w:style>
  <w:style w:type="character" w:customStyle="1" w:styleId="60">
    <w:name w:val="Основной текст (6)"/>
    <w:basedOn w:val="6"/>
    <w:rsid w:val="006B5596"/>
    <w:rPr>
      <w:u w:val="single"/>
    </w:rPr>
  </w:style>
  <w:style w:type="character" w:customStyle="1" w:styleId="45">
    <w:name w:val="Основной текст (4) + Не полужирный"/>
    <w:basedOn w:val="41"/>
    <w:rsid w:val="006B5596"/>
    <w:rPr>
      <w:b/>
      <w:bCs/>
    </w:rPr>
  </w:style>
  <w:style w:type="character" w:customStyle="1" w:styleId="71">
    <w:name w:val="Основной текст (7) + Полужирный"/>
    <w:aliases w:val="Курсив"/>
    <w:basedOn w:val="7"/>
    <w:rsid w:val="006B5596"/>
    <w:rPr>
      <w:b/>
      <w:bCs/>
      <w:i/>
      <w:iCs/>
    </w:rPr>
  </w:style>
  <w:style w:type="character" w:customStyle="1" w:styleId="61">
    <w:name w:val="Основной текст (6) + Не полужирный"/>
    <w:aliases w:val="Интервал 3 pt"/>
    <w:basedOn w:val="6"/>
    <w:rsid w:val="006B5596"/>
    <w:rPr>
      <w:b/>
      <w:bCs/>
      <w:spacing w:val="60"/>
    </w:rPr>
  </w:style>
  <w:style w:type="character" w:customStyle="1" w:styleId="33pt">
    <w:name w:val="Заголовок №3 + Интервал 3 pt"/>
    <w:basedOn w:val="31"/>
    <w:rsid w:val="006B5596"/>
    <w:rPr>
      <w:spacing w:val="60"/>
    </w:rPr>
  </w:style>
  <w:style w:type="character" w:customStyle="1" w:styleId="91">
    <w:name w:val="Основной текст (9) + Не курсив"/>
    <w:basedOn w:val="9"/>
    <w:rsid w:val="006B5596"/>
    <w:rPr>
      <w:i/>
      <w:iCs/>
    </w:rPr>
  </w:style>
  <w:style w:type="character" w:customStyle="1" w:styleId="26">
    <w:name w:val="Подпись к таблице (2)_"/>
    <w:basedOn w:val="a0"/>
    <w:rsid w:val="006B55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27">
    <w:name w:val="Подпись к таблице (2)"/>
    <w:basedOn w:val="26"/>
    <w:rsid w:val="006B5596"/>
    <w:rPr>
      <w:u w:val="single"/>
    </w:rPr>
  </w:style>
  <w:style w:type="character" w:customStyle="1" w:styleId="aff2">
    <w:name w:val="Подпись к таблице + Полужирный"/>
    <w:basedOn w:val="afd"/>
    <w:rsid w:val="006B5596"/>
    <w:rPr>
      <w:b/>
      <w:bCs/>
    </w:rPr>
  </w:style>
  <w:style w:type="character" w:customStyle="1" w:styleId="34">
    <w:name w:val="Подпись к таблице (3)_"/>
    <w:basedOn w:val="a0"/>
    <w:rsid w:val="006B55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35">
    <w:name w:val="Подпись к таблице (3)"/>
    <w:basedOn w:val="34"/>
    <w:rsid w:val="006B5596"/>
    <w:rPr>
      <w:u w:val="single"/>
    </w:rPr>
  </w:style>
  <w:style w:type="character" w:customStyle="1" w:styleId="51">
    <w:name w:val="Подпись к таблице (5)_"/>
    <w:basedOn w:val="a0"/>
    <w:rsid w:val="006B55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2">
    <w:name w:val="Подпись к таблице (5)"/>
    <w:basedOn w:val="51"/>
    <w:rsid w:val="006B5596"/>
    <w:rPr>
      <w:u w:val="single"/>
    </w:rPr>
  </w:style>
  <w:style w:type="character" w:customStyle="1" w:styleId="13pt">
    <w:name w:val="Заголовок №1 + Интервал 3 pt"/>
    <w:basedOn w:val="13"/>
    <w:rsid w:val="006B5596"/>
    <w:rPr>
      <w:spacing w:val="60"/>
    </w:rPr>
  </w:style>
  <w:style w:type="character" w:customStyle="1" w:styleId="36">
    <w:name w:val="Основной текст (3)"/>
    <w:basedOn w:val="33"/>
    <w:rsid w:val="006B5596"/>
    <w:rPr>
      <w:u w:val="single"/>
    </w:rPr>
  </w:style>
  <w:style w:type="character" w:customStyle="1" w:styleId="aff3">
    <w:name w:val="Основной текст + Полужирный"/>
    <w:basedOn w:val="afc"/>
    <w:rsid w:val="006B5596"/>
    <w:rPr>
      <w:b/>
      <w:bCs/>
    </w:rPr>
  </w:style>
  <w:style w:type="paragraph" w:styleId="aff4">
    <w:name w:val="List Paragraph"/>
    <w:basedOn w:val="a"/>
    <w:uiPriority w:val="34"/>
    <w:qFormat/>
    <w:rsid w:val="00B25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D62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customStyle="1" w:styleId="ConsPlusTitle">
    <w:name w:val="ConsPlusTitle"/>
    <w:rsid w:val="00FE3D62"/>
    <w:pPr>
      <w:widowControl w:val="0"/>
      <w:autoSpaceDE w:val="0"/>
      <w:autoSpaceDN w:val="0"/>
      <w:spacing w:after="0" w:line="240" w:lineRule="auto"/>
    </w:pPr>
    <w:rPr>
      <w:b/>
      <w:szCs w:val="20"/>
      <w:lang w:eastAsia="ru-RU"/>
    </w:rPr>
  </w:style>
  <w:style w:type="paragraph" w:customStyle="1" w:styleId="ConsPlusTitlePage">
    <w:name w:val="ConsPlusTitlePage"/>
    <w:rsid w:val="00FE3D6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FE3D62"/>
  </w:style>
  <w:style w:type="character" w:customStyle="1" w:styleId="a3">
    <w:name w:val="Гипертекстовая ссылка"/>
    <w:rsid w:val="00FE3D62"/>
    <w:rPr>
      <w:color w:val="106BBE"/>
    </w:rPr>
  </w:style>
  <w:style w:type="paragraph" w:styleId="a4">
    <w:name w:val="header"/>
    <w:basedOn w:val="a"/>
    <w:link w:val="a5"/>
    <w:rsid w:val="00FE3D6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E3D62"/>
    <w:rPr>
      <w:sz w:val="24"/>
      <w:szCs w:val="24"/>
      <w:lang w:eastAsia="ru-RU"/>
    </w:rPr>
  </w:style>
  <w:style w:type="character" w:styleId="a6">
    <w:name w:val="page number"/>
    <w:basedOn w:val="a0"/>
    <w:rsid w:val="00FE3D62"/>
  </w:style>
  <w:style w:type="paragraph" w:customStyle="1" w:styleId="a7">
    <w:name w:val="Содержимое таблицы"/>
    <w:basedOn w:val="a"/>
    <w:rsid w:val="00FE3D62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character" w:customStyle="1" w:styleId="WW8Num2z0">
    <w:name w:val="WW8Num2z0"/>
    <w:rsid w:val="00FE3D62"/>
    <w:rPr>
      <w:rFonts w:ascii="Symbol" w:hAnsi="Symbol"/>
    </w:rPr>
  </w:style>
  <w:style w:type="character" w:customStyle="1" w:styleId="WW8Num3z0">
    <w:name w:val="WW8Num3z0"/>
    <w:rsid w:val="00FE3D62"/>
    <w:rPr>
      <w:rFonts w:ascii="Symbol" w:hAnsi="Symbol"/>
    </w:rPr>
  </w:style>
  <w:style w:type="character" w:customStyle="1" w:styleId="WW8Num3z1">
    <w:name w:val="WW8Num3z1"/>
    <w:rsid w:val="00FE3D62"/>
    <w:rPr>
      <w:rFonts w:ascii="Courier New" w:hAnsi="Courier New" w:cs="Courier New"/>
    </w:rPr>
  </w:style>
  <w:style w:type="character" w:customStyle="1" w:styleId="WW8Num3z2">
    <w:name w:val="WW8Num3z2"/>
    <w:rsid w:val="00FE3D62"/>
    <w:rPr>
      <w:rFonts w:ascii="Wingdings" w:hAnsi="Wingdings"/>
    </w:rPr>
  </w:style>
  <w:style w:type="character" w:customStyle="1" w:styleId="WW8Num4z0">
    <w:name w:val="WW8Num4z0"/>
    <w:rsid w:val="00FE3D62"/>
    <w:rPr>
      <w:rFonts w:ascii="Symbol" w:hAnsi="Symbol"/>
    </w:rPr>
  </w:style>
  <w:style w:type="character" w:customStyle="1" w:styleId="a8">
    <w:name w:val="Символ нумерации"/>
    <w:rsid w:val="00FE3D62"/>
  </w:style>
  <w:style w:type="character" w:customStyle="1" w:styleId="a9">
    <w:name w:val="Маркеры списка"/>
    <w:rsid w:val="00FE3D62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FE3D62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</w:rPr>
  </w:style>
  <w:style w:type="paragraph" w:styleId="ab">
    <w:name w:val="Body Text"/>
    <w:basedOn w:val="a"/>
    <w:link w:val="ac"/>
    <w:rsid w:val="00FE3D62"/>
    <w:pPr>
      <w:widowControl w:val="0"/>
      <w:suppressAutoHyphens/>
      <w:spacing w:after="120" w:line="240" w:lineRule="auto"/>
    </w:pPr>
    <w:rPr>
      <w:rFonts w:eastAsia="Andale Sans UI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E3D62"/>
    <w:rPr>
      <w:rFonts w:eastAsia="Andale Sans UI"/>
      <w:kern w:val="1"/>
      <w:sz w:val="24"/>
      <w:szCs w:val="24"/>
    </w:rPr>
  </w:style>
  <w:style w:type="paragraph" w:styleId="ad">
    <w:name w:val="Title"/>
    <w:basedOn w:val="aa"/>
    <w:next w:val="ae"/>
    <w:link w:val="af"/>
    <w:qFormat/>
    <w:rsid w:val="00FE3D62"/>
  </w:style>
  <w:style w:type="character" w:customStyle="1" w:styleId="af">
    <w:name w:val="Название Знак"/>
    <w:basedOn w:val="a0"/>
    <w:link w:val="ad"/>
    <w:rsid w:val="00FE3D62"/>
    <w:rPr>
      <w:rFonts w:ascii="Arial" w:eastAsia="Andale Sans UI" w:hAnsi="Arial" w:cs="Tahoma"/>
      <w:kern w:val="1"/>
    </w:rPr>
  </w:style>
  <w:style w:type="paragraph" w:styleId="ae">
    <w:name w:val="Subtitle"/>
    <w:basedOn w:val="aa"/>
    <w:next w:val="ab"/>
    <w:link w:val="af0"/>
    <w:qFormat/>
    <w:rsid w:val="00FE3D62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E3D62"/>
    <w:rPr>
      <w:rFonts w:ascii="Arial" w:eastAsia="Andale Sans UI" w:hAnsi="Arial" w:cs="Tahoma"/>
      <w:i/>
      <w:iCs/>
      <w:kern w:val="1"/>
    </w:rPr>
  </w:style>
  <w:style w:type="paragraph" w:styleId="af1">
    <w:name w:val="List"/>
    <w:basedOn w:val="ab"/>
    <w:rsid w:val="00FE3D62"/>
    <w:rPr>
      <w:rFonts w:cs="Tahoma"/>
    </w:rPr>
  </w:style>
  <w:style w:type="paragraph" w:customStyle="1" w:styleId="10">
    <w:name w:val="Название1"/>
    <w:basedOn w:val="a"/>
    <w:rsid w:val="00FE3D62"/>
    <w:pPr>
      <w:widowControl w:val="0"/>
      <w:suppressLineNumbers/>
      <w:suppressAutoHyphens/>
      <w:spacing w:before="120" w:after="120" w:line="240" w:lineRule="auto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FE3D62"/>
    <w:pPr>
      <w:widowControl w:val="0"/>
      <w:suppressLineNumbers/>
      <w:suppressAutoHyphens/>
      <w:spacing w:after="0" w:line="240" w:lineRule="auto"/>
    </w:pPr>
    <w:rPr>
      <w:rFonts w:eastAsia="Andale Sans UI" w:cs="Tahoma"/>
      <w:kern w:val="1"/>
      <w:sz w:val="24"/>
      <w:szCs w:val="24"/>
    </w:rPr>
  </w:style>
  <w:style w:type="paragraph" w:customStyle="1" w:styleId="af2">
    <w:name w:val="Заголовок таблицы"/>
    <w:basedOn w:val="a7"/>
    <w:rsid w:val="00FE3D62"/>
    <w:pPr>
      <w:jc w:val="center"/>
    </w:pPr>
    <w:rPr>
      <w:rFonts w:ascii="Times New Roman" w:eastAsia="Andale Sans UI" w:hAnsi="Times New Roman"/>
      <w:b/>
      <w:bCs/>
      <w:kern w:val="1"/>
      <w:sz w:val="24"/>
    </w:rPr>
  </w:style>
  <w:style w:type="paragraph" w:styleId="af3">
    <w:name w:val="Balloon Text"/>
    <w:basedOn w:val="a"/>
    <w:link w:val="af4"/>
    <w:semiHidden/>
    <w:unhideWhenUsed/>
    <w:rsid w:val="00FE3D62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E3D62"/>
    <w:rPr>
      <w:rFonts w:ascii="Tahoma" w:eastAsia="Andale Sans UI" w:hAnsi="Tahoma" w:cs="Tahoma"/>
      <w:kern w:val="1"/>
      <w:sz w:val="16"/>
      <w:szCs w:val="16"/>
    </w:rPr>
  </w:style>
  <w:style w:type="paragraph" w:styleId="af5">
    <w:name w:val="footer"/>
    <w:basedOn w:val="a"/>
    <w:link w:val="af6"/>
    <w:uiPriority w:val="99"/>
    <w:unhideWhenUsed/>
    <w:rsid w:val="00FE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E3D62"/>
  </w:style>
  <w:style w:type="paragraph" w:styleId="af7">
    <w:name w:val="No Spacing"/>
    <w:uiPriority w:val="1"/>
    <w:qFormat/>
    <w:rsid w:val="00F949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755B-C27D-450A-82EF-CE1663D4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Александр Александрович</dc:creator>
  <cp:lastModifiedBy>ADM_UFABOR</cp:lastModifiedBy>
  <cp:revision>2</cp:revision>
  <cp:lastPrinted>2016-10-28T07:44:00Z</cp:lastPrinted>
  <dcterms:created xsi:type="dcterms:W3CDTF">2016-10-31T10:36:00Z</dcterms:created>
  <dcterms:modified xsi:type="dcterms:W3CDTF">2016-10-31T10:36:00Z</dcterms:modified>
</cp:coreProperties>
</file>